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1E1795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497661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497661" w:rsidRDefault="002A42EC" w:rsidP="00B2193E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8" w:type="dxa"/>
          </w:tcPr>
          <w:p w:rsidR="00B2193E" w:rsidRPr="0049766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    </w:t>
            </w:r>
            <w:r w:rsidR="001F77D5" w:rsidRPr="00497661">
              <w:rPr>
                <w:sz w:val="26"/>
                <w:szCs w:val="26"/>
              </w:rPr>
              <w:t>0</w:t>
            </w:r>
            <w:r w:rsidR="001C1E22" w:rsidRPr="00497661">
              <w:rPr>
                <w:sz w:val="26"/>
                <w:szCs w:val="26"/>
              </w:rPr>
              <w:t>4</w:t>
            </w:r>
          </w:p>
        </w:tc>
        <w:tc>
          <w:tcPr>
            <w:tcW w:w="1728" w:type="dxa"/>
          </w:tcPr>
          <w:p w:rsidR="00B2193E" w:rsidRPr="00497661" w:rsidRDefault="000138E1" w:rsidP="00C77B1D">
            <w:pPr>
              <w:pStyle w:val="1"/>
              <w:ind w:firstLine="0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     </w:t>
            </w:r>
            <w:r w:rsidR="001F77D5" w:rsidRPr="00497661">
              <w:rPr>
                <w:sz w:val="26"/>
                <w:szCs w:val="26"/>
              </w:rPr>
              <w:t>март</w:t>
            </w:r>
            <w:r w:rsidR="00C162DE" w:rsidRPr="0049766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497661" w:rsidRDefault="00B2193E" w:rsidP="00B2193E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20</w:t>
            </w:r>
            <w:r w:rsidR="008B72E5" w:rsidRPr="00497661">
              <w:rPr>
                <w:sz w:val="26"/>
                <w:szCs w:val="26"/>
              </w:rPr>
              <w:t>20</w:t>
            </w:r>
          </w:p>
        </w:tc>
        <w:tc>
          <w:tcPr>
            <w:tcW w:w="434" w:type="dxa"/>
          </w:tcPr>
          <w:p w:rsidR="00B2193E" w:rsidRPr="00497661" w:rsidRDefault="00B2193E" w:rsidP="00B2193E">
            <w:pPr>
              <w:pStyle w:val="1"/>
              <w:ind w:left="-101" w:firstLine="0"/>
              <w:rPr>
                <w:sz w:val="26"/>
                <w:szCs w:val="26"/>
              </w:rPr>
            </w:pPr>
            <w:proofErr w:type="gramStart"/>
            <w:r w:rsidRPr="00497661">
              <w:rPr>
                <w:sz w:val="26"/>
                <w:szCs w:val="26"/>
              </w:rPr>
              <w:t>г</w:t>
            </w:r>
            <w:proofErr w:type="gramEnd"/>
            <w:r w:rsidRPr="00497661">
              <w:rPr>
                <w:sz w:val="26"/>
                <w:szCs w:val="26"/>
              </w:rPr>
              <w:t>.</w:t>
            </w:r>
          </w:p>
        </w:tc>
        <w:tc>
          <w:tcPr>
            <w:tcW w:w="373" w:type="dxa"/>
          </w:tcPr>
          <w:p w:rsidR="00B2193E" w:rsidRPr="00497661" w:rsidRDefault="00B2193E" w:rsidP="00B2193E">
            <w:pPr>
              <w:pStyle w:val="1"/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B2193E" w:rsidRPr="00497661" w:rsidRDefault="00B2193E" w:rsidP="00B2193E">
            <w:pPr>
              <w:pStyle w:val="1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497661">
              <w:rPr>
                <w:b/>
                <w:bCs/>
                <w:sz w:val="26"/>
                <w:szCs w:val="26"/>
              </w:rPr>
              <w:t>№</w:t>
            </w:r>
            <w:r w:rsidR="002128E3" w:rsidRPr="0049766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497661" w:rsidRDefault="001C1E22" w:rsidP="00454D18">
            <w:pPr>
              <w:pStyle w:val="1"/>
              <w:ind w:left="-81" w:firstLine="0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13</w:t>
            </w:r>
          </w:p>
        </w:tc>
        <w:tc>
          <w:tcPr>
            <w:tcW w:w="236" w:type="dxa"/>
          </w:tcPr>
          <w:p w:rsidR="00B2193E" w:rsidRPr="00497661" w:rsidRDefault="00B2193E" w:rsidP="00B2193E">
            <w:pPr>
              <w:pStyle w:val="1"/>
              <w:ind w:lef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B2193E" w:rsidRPr="00497661" w:rsidRDefault="001F77D5" w:rsidP="00454D18">
            <w:pPr>
              <w:pStyle w:val="1"/>
              <w:ind w:left="-2025" w:firstLine="2025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0</w:t>
            </w:r>
            <w:r w:rsidR="001C1E22" w:rsidRPr="00497661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:rsidR="00B2193E" w:rsidRPr="00497661" w:rsidRDefault="002A42EC" w:rsidP="004161DD">
            <w:pPr>
              <w:pStyle w:val="1"/>
              <w:ind w:left="-108" w:firstLine="0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  </w:t>
            </w:r>
            <w:r w:rsidR="001F77D5" w:rsidRPr="00497661">
              <w:rPr>
                <w:sz w:val="26"/>
                <w:szCs w:val="26"/>
              </w:rPr>
              <w:t>марта</w:t>
            </w:r>
          </w:p>
        </w:tc>
        <w:tc>
          <w:tcPr>
            <w:tcW w:w="785" w:type="dxa"/>
          </w:tcPr>
          <w:p w:rsidR="00B2193E" w:rsidRPr="00497661" w:rsidRDefault="00B2193E" w:rsidP="00454D18">
            <w:pPr>
              <w:pStyle w:val="1"/>
              <w:ind w:firstLine="0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20</w:t>
            </w:r>
            <w:r w:rsidR="008B72E5" w:rsidRPr="00497661">
              <w:rPr>
                <w:sz w:val="26"/>
                <w:szCs w:val="26"/>
              </w:rPr>
              <w:t>20</w:t>
            </w:r>
          </w:p>
        </w:tc>
        <w:tc>
          <w:tcPr>
            <w:tcW w:w="399" w:type="dxa"/>
          </w:tcPr>
          <w:p w:rsidR="00B2193E" w:rsidRPr="00497661" w:rsidRDefault="00B2193E" w:rsidP="00B2193E">
            <w:pPr>
              <w:pStyle w:val="1"/>
              <w:ind w:left="-108" w:firstLine="0"/>
              <w:jc w:val="center"/>
              <w:rPr>
                <w:sz w:val="26"/>
                <w:szCs w:val="26"/>
              </w:rPr>
            </w:pPr>
            <w:proofErr w:type="gramStart"/>
            <w:r w:rsidRPr="00497661">
              <w:rPr>
                <w:sz w:val="26"/>
                <w:szCs w:val="26"/>
              </w:rPr>
              <w:t>г</w:t>
            </w:r>
            <w:proofErr w:type="gramEnd"/>
            <w:r w:rsidRPr="00497661">
              <w:rPr>
                <w:sz w:val="26"/>
                <w:szCs w:val="26"/>
              </w:rPr>
              <w:t>.</w:t>
            </w:r>
          </w:p>
        </w:tc>
        <w:tc>
          <w:tcPr>
            <w:tcW w:w="342" w:type="dxa"/>
          </w:tcPr>
          <w:p w:rsidR="00B2193E" w:rsidRPr="00497661" w:rsidRDefault="00B2193E" w:rsidP="00B2193E">
            <w:pPr>
              <w:pStyle w:val="1"/>
              <w:ind w:left="-108" w:firstLine="0"/>
              <w:jc w:val="center"/>
              <w:rPr>
                <w:sz w:val="26"/>
                <w:szCs w:val="26"/>
              </w:rPr>
            </w:pPr>
          </w:p>
          <w:p w:rsidR="001F77D5" w:rsidRPr="00497661" w:rsidRDefault="001F77D5" w:rsidP="001F77D5">
            <w:pPr>
              <w:rPr>
                <w:sz w:val="26"/>
                <w:szCs w:val="26"/>
              </w:rPr>
            </w:pPr>
          </w:p>
          <w:p w:rsidR="001F77D5" w:rsidRPr="00497661" w:rsidRDefault="001F77D5" w:rsidP="001F77D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77D5" w:rsidRPr="00497661" w:rsidRDefault="001F77D5" w:rsidP="001F77D5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Об утверждении программы «Профилактика терроризма и экстремизма,</w:t>
      </w:r>
      <w:r w:rsidRPr="00497661">
        <w:rPr>
          <w:sz w:val="26"/>
          <w:szCs w:val="26"/>
        </w:rPr>
        <w:t xml:space="preserve"> </w:t>
      </w:r>
      <w:r w:rsidRPr="00497661">
        <w:rPr>
          <w:b/>
          <w:sz w:val="26"/>
          <w:szCs w:val="26"/>
        </w:rPr>
        <w:t xml:space="preserve">а также </w:t>
      </w:r>
      <w:proofErr w:type="spellStart"/>
      <w:r w:rsidRPr="00497661">
        <w:rPr>
          <w:b/>
          <w:sz w:val="26"/>
          <w:szCs w:val="26"/>
        </w:rPr>
        <w:t>минимализации</w:t>
      </w:r>
      <w:proofErr w:type="spellEnd"/>
      <w:r w:rsidRPr="00497661">
        <w:rPr>
          <w:b/>
          <w:sz w:val="26"/>
          <w:szCs w:val="26"/>
        </w:rPr>
        <w:t xml:space="preserve"> и ликвидации последствий проявления терроризма и экстремизма в сельском поселении  </w:t>
      </w: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497661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497661">
        <w:rPr>
          <w:b/>
          <w:sz w:val="26"/>
          <w:szCs w:val="26"/>
        </w:rPr>
        <w:t xml:space="preserve">  район Республики Башкортостан 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на 2020</w:t>
      </w:r>
      <w:r>
        <w:rPr>
          <w:b/>
          <w:sz w:val="26"/>
          <w:szCs w:val="26"/>
        </w:rPr>
        <w:t>-2022</w:t>
      </w:r>
      <w:r w:rsidRPr="00497661">
        <w:rPr>
          <w:b/>
          <w:sz w:val="26"/>
          <w:szCs w:val="26"/>
        </w:rPr>
        <w:t xml:space="preserve"> годы»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  <w:r w:rsidRPr="004976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497661">
        <w:rPr>
          <w:sz w:val="26"/>
          <w:szCs w:val="26"/>
        </w:rPr>
        <w:t xml:space="preserve">  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Федеральным законом от 03.10.2003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497661">
        <w:rPr>
          <w:sz w:val="26"/>
          <w:szCs w:val="26"/>
        </w:rPr>
        <w:t xml:space="preserve"> сельсовет, в целях защиты населения от угроз террористической и экстремистской направленности</w:t>
      </w:r>
      <w:r>
        <w:rPr>
          <w:sz w:val="26"/>
          <w:szCs w:val="26"/>
        </w:rPr>
        <w:t xml:space="preserve"> </w:t>
      </w:r>
      <w:r w:rsidRPr="0049766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</w:t>
      </w:r>
      <w:r w:rsidR="00E45D96">
        <w:rPr>
          <w:b/>
          <w:sz w:val="26"/>
          <w:szCs w:val="26"/>
        </w:rPr>
        <w:t>ю</w:t>
      </w:r>
      <w:r w:rsidRPr="00497661">
        <w:rPr>
          <w:b/>
          <w:sz w:val="26"/>
          <w:szCs w:val="26"/>
        </w:rPr>
        <w:t>: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E45D96" w:rsidP="00E45D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497661" w:rsidRPr="00497661">
        <w:rPr>
          <w:sz w:val="26"/>
          <w:szCs w:val="26"/>
        </w:rPr>
        <w:t xml:space="preserve">Утвердить </w:t>
      </w:r>
      <w:r w:rsidR="00C938BE">
        <w:rPr>
          <w:sz w:val="26"/>
          <w:szCs w:val="26"/>
        </w:rPr>
        <w:t>Проект программы</w:t>
      </w:r>
      <w:r w:rsidR="00497661" w:rsidRPr="00497661">
        <w:rPr>
          <w:sz w:val="26"/>
          <w:szCs w:val="26"/>
        </w:rPr>
        <w:t xml:space="preserve"> «Профилактика терроризма и экстремизма, а также </w:t>
      </w:r>
      <w:proofErr w:type="spellStart"/>
      <w:r w:rsidR="00497661" w:rsidRPr="00497661">
        <w:rPr>
          <w:sz w:val="26"/>
          <w:szCs w:val="26"/>
        </w:rPr>
        <w:t>минимализации</w:t>
      </w:r>
      <w:proofErr w:type="spellEnd"/>
      <w:r w:rsidR="00497661" w:rsidRPr="00497661">
        <w:rPr>
          <w:sz w:val="26"/>
          <w:szCs w:val="26"/>
        </w:rPr>
        <w:t xml:space="preserve"> и ликвидации последствий проявления терроризма и экстремизма в сельском поселении </w:t>
      </w:r>
      <w:proofErr w:type="spellStart"/>
      <w:r w:rsidR="00497661">
        <w:rPr>
          <w:sz w:val="26"/>
          <w:szCs w:val="26"/>
        </w:rPr>
        <w:t>Матвеевский</w:t>
      </w:r>
      <w:proofErr w:type="spellEnd"/>
      <w:r w:rsidR="00497661" w:rsidRPr="00497661">
        <w:rPr>
          <w:sz w:val="26"/>
          <w:szCs w:val="26"/>
        </w:rPr>
        <w:t xml:space="preserve"> сельсовет муниципального района </w:t>
      </w:r>
      <w:proofErr w:type="spellStart"/>
      <w:r w:rsidR="00497661">
        <w:rPr>
          <w:sz w:val="26"/>
          <w:szCs w:val="26"/>
        </w:rPr>
        <w:t>Кушнаренковский</w:t>
      </w:r>
      <w:proofErr w:type="spellEnd"/>
      <w:r w:rsidR="00497661" w:rsidRPr="004976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на 2020</w:t>
      </w:r>
      <w:r w:rsidR="00497661" w:rsidRPr="00497661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497661" w:rsidRPr="00497661">
        <w:rPr>
          <w:sz w:val="26"/>
          <w:szCs w:val="26"/>
        </w:rPr>
        <w:t xml:space="preserve"> годы» (приложение №1)</w:t>
      </w:r>
    </w:p>
    <w:p w:rsidR="00497661" w:rsidRPr="00497661" w:rsidRDefault="00E45D96" w:rsidP="00E45D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="00497661" w:rsidRPr="00497661">
        <w:rPr>
          <w:sz w:val="26"/>
          <w:szCs w:val="26"/>
        </w:rPr>
        <w:t xml:space="preserve">Признать утратившим силу постановление </w:t>
      </w:r>
      <w:r w:rsidR="006A5E4E">
        <w:rPr>
          <w:sz w:val="26"/>
          <w:szCs w:val="26"/>
        </w:rPr>
        <w:t>администрации</w:t>
      </w:r>
      <w:r w:rsidR="00497661" w:rsidRPr="00497661">
        <w:rPr>
          <w:sz w:val="26"/>
          <w:szCs w:val="26"/>
        </w:rPr>
        <w:t xml:space="preserve"> сельского поселения </w:t>
      </w:r>
      <w:proofErr w:type="spellStart"/>
      <w:r w:rsidR="00497661">
        <w:rPr>
          <w:sz w:val="26"/>
          <w:szCs w:val="26"/>
        </w:rPr>
        <w:t>Матвеевский</w:t>
      </w:r>
      <w:proofErr w:type="spellEnd"/>
      <w:r w:rsidR="00497661" w:rsidRPr="00497661">
        <w:rPr>
          <w:sz w:val="26"/>
          <w:szCs w:val="26"/>
        </w:rPr>
        <w:t xml:space="preserve"> сельсовет муниципального района </w:t>
      </w:r>
      <w:proofErr w:type="spellStart"/>
      <w:r w:rsidR="00497661">
        <w:rPr>
          <w:sz w:val="26"/>
          <w:szCs w:val="26"/>
        </w:rPr>
        <w:t>Кушнаренковский</w:t>
      </w:r>
      <w:proofErr w:type="spellEnd"/>
      <w:r w:rsidR="00497661" w:rsidRPr="00497661">
        <w:rPr>
          <w:sz w:val="26"/>
          <w:szCs w:val="26"/>
        </w:rPr>
        <w:t xml:space="preserve"> район Республики Башкортостан от </w:t>
      </w:r>
      <w:r w:rsidR="006A5E4E">
        <w:rPr>
          <w:sz w:val="26"/>
          <w:szCs w:val="26"/>
        </w:rPr>
        <w:t>30.03.2018</w:t>
      </w:r>
      <w:r w:rsidR="00497661" w:rsidRPr="00497661">
        <w:rPr>
          <w:sz w:val="26"/>
          <w:szCs w:val="26"/>
        </w:rPr>
        <w:t xml:space="preserve"> г. № </w:t>
      </w:r>
      <w:r w:rsidR="006A5E4E">
        <w:rPr>
          <w:sz w:val="26"/>
          <w:szCs w:val="26"/>
        </w:rPr>
        <w:t>41</w:t>
      </w:r>
      <w:r w:rsidR="00497661" w:rsidRPr="00497661">
        <w:rPr>
          <w:sz w:val="26"/>
          <w:szCs w:val="26"/>
        </w:rPr>
        <w:t xml:space="preserve"> « Об утверждении </w:t>
      </w:r>
      <w:r w:rsidR="006A5E4E">
        <w:rPr>
          <w:sz w:val="26"/>
          <w:szCs w:val="26"/>
        </w:rPr>
        <w:t xml:space="preserve">муниципальной </w:t>
      </w:r>
      <w:r w:rsidR="00497661" w:rsidRPr="00497661">
        <w:rPr>
          <w:sz w:val="26"/>
          <w:szCs w:val="26"/>
        </w:rPr>
        <w:t>программы «Профилактика терроризма и экстремизма</w:t>
      </w:r>
      <w:r w:rsidR="006A5E4E">
        <w:rPr>
          <w:sz w:val="26"/>
          <w:szCs w:val="26"/>
        </w:rPr>
        <w:t xml:space="preserve"> в </w:t>
      </w:r>
      <w:r w:rsidR="00497661" w:rsidRPr="00497661">
        <w:rPr>
          <w:sz w:val="26"/>
          <w:szCs w:val="26"/>
        </w:rPr>
        <w:t>сельско</w:t>
      </w:r>
      <w:r w:rsidR="006A5E4E">
        <w:rPr>
          <w:sz w:val="26"/>
          <w:szCs w:val="26"/>
        </w:rPr>
        <w:t>м</w:t>
      </w:r>
      <w:r w:rsidR="00497661" w:rsidRPr="00497661">
        <w:rPr>
          <w:sz w:val="26"/>
          <w:szCs w:val="26"/>
        </w:rPr>
        <w:t xml:space="preserve"> поселени</w:t>
      </w:r>
      <w:r w:rsidR="006A5E4E">
        <w:rPr>
          <w:sz w:val="26"/>
          <w:szCs w:val="26"/>
        </w:rPr>
        <w:t>и</w:t>
      </w:r>
      <w:r w:rsidR="00497661" w:rsidRPr="00497661">
        <w:rPr>
          <w:sz w:val="26"/>
          <w:szCs w:val="26"/>
        </w:rPr>
        <w:t xml:space="preserve"> </w:t>
      </w:r>
      <w:proofErr w:type="spellStart"/>
      <w:r w:rsidR="00497661">
        <w:rPr>
          <w:sz w:val="26"/>
          <w:szCs w:val="26"/>
        </w:rPr>
        <w:t>Матвеевский</w:t>
      </w:r>
      <w:proofErr w:type="spellEnd"/>
      <w:r w:rsidR="00497661" w:rsidRPr="00497661">
        <w:rPr>
          <w:sz w:val="26"/>
          <w:szCs w:val="26"/>
        </w:rPr>
        <w:t xml:space="preserve"> сельсовет муниципального района </w:t>
      </w:r>
      <w:proofErr w:type="spellStart"/>
      <w:r w:rsidR="00497661">
        <w:rPr>
          <w:sz w:val="26"/>
          <w:szCs w:val="26"/>
        </w:rPr>
        <w:t>Кушнаренковский</w:t>
      </w:r>
      <w:proofErr w:type="spellEnd"/>
      <w:r w:rsidR="00497661" w:rsidRPr="00497661">
        <w:rPr>
          <w:sz w:val="26"/>
          <w:szCs w:val="26"/>
        </w:rPr>
        <w:t xml:space="preserve">  район Республики Башкортостан на 201</w:t>
      </w:r>
      <w:r w:rsidR="006A5E4E">
        <w:rPr>
          <w:sz w:val="26"/>
          <w:szCs w:val="26"/>
        </w:rPr>
        <w:t>8</w:t>
      </w:r>
      <w:r w:rsidR="00497661" w:rsidRPr="00497661">
        <w:rPr>
          <w:sz w:val="26"/>
          <w:szCs w:val="26"/>
        </w:rPr>
        <w:t>-201</w:t>
      </w:r>
      <w:r w:rsidR="006A5E4E">
        <w:rPr>
          <w:sz w:val="26"/>
          <w:szCs w:val="26"/>
        </w:rPr>
        <w:t>9</w:t>
      </w:r>
      <w:r w:rsidR="00497661" w:rsidRPr="00497661">
        <w:rPr>
          <w:sz w:val="26"/>
          <w:szCs w:val="26"/>
        </w:rPr>
        <w:t xml:space="preserve"> годы».</w:t>
      </w:r>
    </w:p>
    <w:p w:rsidR="00497661" w:rsidRPr="00497661" w:rsidRDefault="00497661" w:rsidP="00E45D96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3.  Настоящее постановление  обнародовать  в здании администрации </w:t>
      </w:r>
      <w:r w:rsidR="00C938BE">
        <w:rPr>
          <w:sz w:val="26"/>
          <w:szCs w:val="26"/>
        </w:rPr>
        <w:t>сельского поселения</w:t>
      </w:r>
      <w:r w:rsidRPr="00497661">
        <w:rPr>
          <w:sz w:val="26"/>
          <w:szCs w:val="26"/>
        </w:rPr>
        <w:t xml:space="preserve"> и разместить в сети общего доступа «Интернет» на сайте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497661">
        <w:rPr>
          <w:sz w:val="26"/>
          <w:szCs w:val="26"/>
        </w:rPr>
        <w:t xml:space="preserve"> сельсовет  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497661">
        <w:rPr>
          <w:sz w:val="26"/>
          <w:szCs w:val="26"/>
        </w:rPr>
        <w:t xml:space="preserve"> район Республики Башкортостан.</w:t>
      </w:r>
    </w:p>
    <w:p w:rsidR="00497661" w:rsidRPr="00497661" w:rsidRDefault="00497661" w:rsidP="00E45D96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4.  Контроль по исполнению настоящего постановления оставляю за собой.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497661" w:rsidP="004976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5E4E" w:rsidRDefault="006A5E4E" w:rsidP="004976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A5E4E" w:rsidRDefault="006A5E4E" w:rsidP="004976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661" w:rsidRPr="00497661" w:rsidRDefault="00497661" w:rsidP="004976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7661">
        <w:rPr>
          <w:sz w:val="26"/>
          <w:szCs w:val="26"/>
        </w:rPr>
        <w:t>Глава сельского поселения</w:t>
      </w:r>
      <w:r w:rsidR="006A5E4E">
        <w:rPr>
          <w:sz w:val="26"/>
          <w:szCs w:val="26"/>
        </w:rPr>
        <w:t xml:space="preserve">                                                                </w:t>
      </w:r>
      <w:proofErr w:type="spellStart"/>
      <w:r w:rsidR="006A5E4E">
        <w:rPr>
          <w:sz w:val="26"/>
          <w:szCs w:val="26"/>
        </w:rPr>
        <w:t>Э.К.Багаутдинов</w:t>
      </w:r>
      <w:proofErr w:type="spellEnd"/>
    </w:p>
    <w:p w:rsidR="00497661" w:rsidRPr="00497661" w:rsidRDefault="00497661" w:rsidP="004976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        </w:t>
      </w:r>
    </w:p>
    <w:p w:rsidR="006A5E4E" w:rsidRDefault="006A5E4E" w:rsidP="006A5E4E">
      <w:pPr>
        <w:ind w:firstLine="709"/>
        <w:jc w:val="center"/>
        <w:rPr>
          <w:sz w:val="26"/>
          <w:szCs w:val="26"/>
        </w:rPr>
      </w:pPr>
    </w:p>
    <w:p w:rsidR="00497661" w:rsidRPr="00497661" w:rsidRDefault="006A5E4E" w:rsidP="006A5E4E">
      <w:pPr>
        <w:ind w:firstLine="709"/>
        <w:jc w:val="right"/>
        <w:rPr>
          <w:sz w:val="22"/>
          <w:szCs w:val="22"/>
        </w:rPr>
      </w:pPr>
      <w:r w:rsidRPr="006A5E4E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497661" w:rsidRPr="00497661">
        <w:rPr>
          <w:sz w:val="22"/>
          <w:szCs w:val="22"/>
        </w:rPr>
        <w:t>Приложение № 1</w:t>
      </w:r>
    </w:p>
    <w:p w:rsidR="00497661" w:rsidRPr="00497661" w:rsidRDefault="00497661" w:rsidP="006A5E4E">
      <w:pPr>
        <w:ind w:firstLine="709"/>
        <w:jc w:val="right"/>
        <w:rPr>
          <w:sz w:val="22"/>
          <w:szCs w:val="22"/>
        </w:rPr>
      </w:pPr>
      <w:r w:rsidRPr="00497661">
        <w:rPr>
          <w:sz w:val="22"/>
          <w:szCs w:val="22"/>
        </w:rPr>
        <w:t xml:space="preserve">                                                                                                     </w:t>
      </w:r>
      <w:r w:rsidR="006A5E4E">
        <w:rPr>
          <w:sz w:val="22"/>
          <w:szCs w:val="22"/>
        </w:rPr>
        <w:t xml:space="preserve">        к</w:t>
      </w:r>
      <w:r w:rsidRPr="00497661">
        <w:rPr>
          <w:sz w:val="22"/>
          <w:szCs w:val="22"/>
        </w:rPr>
        <w:t xml:space="preserve"> Постановлению  </w:t>
      </w:r>
      <w:r w:rsidR="006A5E4E">
        <w:rPr>
          <w:sz w:val="22"/>
          <w:szCs w:val="22"/>
        </w:rPr>
        <w:t>администрации</w:t>
      </w:r>
      <w:r w:rsidRPr="00497661">
        <w:rPr>
          <w:sz w:val="22"/>
          <w:szCs w:val="22"/>
        </w:rPr>
        <w:t xml:space="preserve"> </w:t>
      </w:r>
    </w:p>
    <w:p w:rsidR="00497661" w:rsidRPr="00497661" w:rsidRDefault="00497661" w:rsidP="006A5E4E">
      <w:pPr>
        <w:ind w:firstLine="709"/>
        <w:jc w:val="right"/>
        <w:rPr>
          <w:sz w:val="22"/>
          <w:szCs w:val="22"/>
        </w:rPr>
      </w:pPr>
      <w:r w:rsidRPr="00497661">
        <w:rPr>
          <w:sz w:val="22"/>
          <w:szCs w:val="22"/>
        </w:rPr>
        <w:t>сельского поселения</w:t>
      </w:r>
    </w:p>
    <w:p w:rsidR="00497661" w:rsidRPr="00497661" w:rsidRDefault="00497661" w:rsidP="006A5E4E">
      <w:pPr>
        <w:ind w:firstLine="709"/>
        <w:jc w:val="right"/>
        <w:rPr>
          <w:sz w:val="22"/>
          <w:szCs w:val="22"/>
        </w:rPr>
      </w:pPr>
      <w:proofErr w:type="spellStart"/>
      <w:r w:rsidRPr="006A5E4E">
        <w:rPr>
          <w:sz w:val="22"/>
          <w:szCs w:val="22"/>
        </w:rPr>
        <w:t>Матвеевский</w:t>
      </w:r>
      <w:r w:rsidRPr="00497661">
        <w:rPr>
          <w:sz w:val="22"/>
          <w:szCs w:val="22"/>
        </w:rPr>
        <w:t>сельсовет</w:t>
      </w:r>
      <w:proofErr w:type="spellEnd"/>
    </w:p>
    <w:p w:rsidR="00497661" w:rsidRPr="00497661" w:rsidRDefault="00497661" w:rsidP="006A5E4E">
      <w:pPr>
        <w:ind w:firstLine="709"/>
        <w:jc w:val="right"/>
        <w:rPr>
          <w:sz w:val="22"/>
          <w:szCs w:val="22"/>
        </w:rPr>
      </w:pPr>
      <w:r w:rsidRPr="00497661">
        <w:rPr>
          <w:sz w:val="22"/>
          <w:szCs w:val="22"/>
        </w:rPr>
        <w:t xml:space="preserve">муниципального района </w:t>
      </w:r>
    </w:p>
    <w:p w:rsidR="00497661" w:rsidRPr="00497661" w:rsidRDefault="00497661" w:rsidP="006A5E4E">
      <w:pPr>
        <w:ind w:firstLine="709"/>
        <w:jc w:val="right"/>
        <w:rPr>
          <w:sz w:val="22"/>
          <w:szCs w:val="22"/>
        </w:rPr>
      </w:pPr>
      <w:proofErr w:type="spellStart"/>
      <w:r w:rsidRPr="006A5E4E">
        <w:rPr>
          <w:sz w:val="22"/>
          <w:szCs w:val="22"/>
        </w:rPr>
        <w:t>Кушнаренковский</w:t>
      </w:r>
      <w:proofErr w:type="spellEnd"/>
      <w:r w:rsidRPr="00497661">
        <w:rPr>
          <w:sz w:val="22"/>
          <w:szCs w:val="22"/>
        </w:rPr>
        <w:t xml:space="preserve"> район </w:t>
      </w:r>
    </w:p>
    <w:p w:rsidR="00497661" w:rsidRPr="00497661" w:rsidRDefault="00497661" w:rsidP="006A5E4E">
      <w:pPr>
        <w:ind w:firstLine="709"/>
        <w:jc w:val="right"/>
        <w:rPr>
          <w:sz w:val="26"/>
          <w:szCs w:val="26"/>
        </w:rPr>
      </w:pPr>
      <w:r w:rsidRPr="00497661">
        <w:rPr>
          <w:sz w:val="22"/>
          <w:szCs w:val="22"/>
        </w:rPr>
        <w:t>Республики Башкортостан</w:t>
      </w:r>
    </w:p>
    <w:p w:rsidR="00497661" w:rsidRPr="00497661" w:rsidRDefault="00497661" w:rsidP="006A5E4E">
      <w:pPr>
        <w:ind w:firstLine="709"/>
        <w:jc w:val="right"/>
        <w:rPr>
          <w:sz w:val="26"/>
          <w:szCs w:val="26"/>
        </w:rPr>
      </w:pPr>
      <w:r w:rsidRPr="00497661">
        <w:rPr>
          <w:sz w:val="26"/>
          <w:szCs w:val="26"/>
        </w:rPr>
        <w:t xml:space="preserve">      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6A5E4E">
      <w:pPr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МУНИЦИПАЛЬНАЯ  ПРОГРАММА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 xml:space="preserve"> «Профилактика терроризма и экстремизма, а также </w:t>
      </w:r>
      <w:proofErr w:type="spellStart"/>
      <w:r w:rsidRPr="00497661">
        <w:rPr>
          <w:b/>
          <w:sz w:val="26"/>
          <w:szCs w:val="26"/>
        </w:rPr>
        <w:t>минимализации</w:t>
      </w:r>
      <w:proofErr w:type="spellEnd"/>
      <w:r w:rsidRPr="00497661">
        <w:rPr>
          <w:b/>
          <w:sz w:val="26"/>
          <w:szCs w:val="26"/>
        </w:rPr>
        <w:t xml:space="preserve"> и ликвидации последствий проявления терроризма и экстремизма в сельском поселении </w:t>
      </w: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49766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497661">
        <w:rPr>
          <w:b/>
          <w:sz w:val="26"/>
          <w:szCs w:val="26"/>
        </w:rPr>
        <w:t xml:space="preserve"> район Республики Башкортостан  на </w:t>
      </w:r>
      <w:r w:rsidR="006A5E4E">
        <w:rPr>
          <w:b/>
          <w:sz w:val="26"/>
          <w:szCs w:val="26"/>
        </w:rPr>
        <w:t>2020-2022</w:t>
      </w:r>
      <w:r w:rsidRPr="00497661">
        <w:rPr>
          <w:b/>
          <w:sz w:val="26"/>
          <w:szCs w:val="26"/>
        </w:rPr>
        <w:t xml:space="preserve"> годы»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p w:rsidR="006A5E4E" w:rsidRDefault="00497661" w:rsidP="00497661">
      <w:pPr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 xml:space="preserve">                                                    </w:t>
      </w:r>
    </w:p>
    <w:p w:rsidR="006A5E4E" w:rsidRDefault="006A5E4E" w:rsidP="00497661">
      <w:pPr>
        <w:rPr>
          <w:b/>
          <w:sz w:val="26"/>
          <w:szCs w:val="26"/>
        </w:rPr>
      </w:pPr>
    </w:p>
    <w:p w:rsidR="006A5E4E" w:rsidRDefault="006A5E4E" w:rsidP="00497661">
      <w:pPr>
        <w:rPr>
          <w:b/>
          <w:sz w:val="26"/>
          <w:szCs w:val="26"/>
        </w:rPr>
      </w:pPr>
    </w:p>
    <w:p w:rsidR="006A5E4E" w:rsidRDefault="006A5E4E" w:rsidP="00497661">
      <w:pPr>
        <w:rPr>
          <w:b/>
          <w:sz w:val="26"/>
          <w:szCs w:val="26"/>
        </w:rPr>
      </w:pPr>
    </w:p>
    <w:p w:rsidR="006A5E4E" w:rsidRDefault="006A5E4E" w:rsidP="00497661">
      <w:pPr>
        <w:rPr>
          <w:b/>
          <w:sz w:val="26"/>
          <w:szCs w:val="26"/>
        </w:rPr>
      </w:pPr>
    </w:p>
    <w:p w:rsidR="006A5E4E" w:rsidRDefault="006A5E4E" w:rsidP="00497661">
      <w:pPr>
        <w:rPr>
          <w:b/>
          <w:sz w:val="26"/>
          <w:szCs w:val="26"/>
        </w:rPr>
      </w:pPr>
    </w:p>
    <w:p w:rsidR="00497661" w:rsidRPr="00497661" w:rsidRDefault="006A5E4E" w:rsidP="0049766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497661" w:rsidRPr="00497661">
        <w:rPr>
          <w:b/>
          <w:sz w:val="26"/>
          <w:szCs w:val="26"/>
        </w:rPr>
        <w:t xml:space="preserve">  ПАСПОРТ ПРОГРАММЫ</w:t>
      </w:r>
    </w:p>
    <w:p w:rsidR="00497661" w:rsidRPr="00497661" w:rsidRDefault="00497661" w:rsidP="00497661">
      <w:pPr>
        <w:ind w:firstLine="5220"/>
        <w:jc w:val="center"/>
        <w:rPr>
          <w:sz w:val="26"/>
          <w:szCs w:val="26"/>
        </w:rPr>
      </w:pPr>
    </w:p>
    <w:p w:rsidR="00497661" w:rsidRPr="00497661" w:rsidRDefault="00497661" w:rsidP="006A5E4E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 xml:space="preserve">Муниципальная  программа «Профилактика терроризма и экстремизма, а также </w:t>
      </w:r>
      <w:proofErr w:type="spellStart"/>
      <w:r w:rsidRPr="00497661">
        <w:rPr>
          <w:b/>
          <w:sz w:val="26"/>
          <w:szCs w:val="26"/>
        </w:rPr>
        <w:t>минимализации</w:t>
      </w:r>
      <w:proofErr w:type="spellEnd"/>
      <w:r w:rsidRPr="00497661">
        <w:rPr>
          <w:b/>
          <w:sz w:val="26"/>
          <w:szCs w:val="26"/>
        </w:rPr>
        <w:t xml:space="preserve"> и ликвидации последствий проявления терроризма и экстремизма в сельском поселении </w:t>
      </w: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49766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497661">
        <w:rPr>
          <w:b/>
          <w:sz w:val="26"/>
          <w:szCs w:val="26"/>
        </w:rPr>
        <w:t xml:space="preserve"> район  Республики Башкортостан   на </w:t>
      </w:r>
      <w:r w:rsidR="006A5E4E">
        <w:rPr>
          <w:b/>
          <w:sz w:val="26"/>
          <w:szCs w:val="26"/>
        </w:rPr>
        <w:t>2020-2022</w:t>
      </w:r>
      <w:r w:rsidRPr="00497661">
        <w:rPr>
          <w:b/>
          <w:sz w:val="26"/>
          <w:szCs w:val="26"/>
        </w:rPr>
        <w:t xml:space="preserve"> годы»</w:t>
      </w: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7537"/>
      </w:tblGrid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Наименование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Муниципальная  Программа «Профилактика терроризма и экстремизма</w:t>
            </w:r>
            <w:r w:rsidR="00071233">
              <w:rPr>
                <w:sz w:val="26"/>
                <w:szCs w:val="26"/>
              </w:rPr>
              <w:t>,</w:t>
            </w:r>
            <w:r w:rsidR="00071233" w:rsidRPr="00497661">
              <w:rPr>
                <w:b/>
                <w:sz w:val="26"/>
                <w:szCs w:val="26"/>
              </w:rPr>
              <w:t xml:space="preserve"> </w:t>
            </w:r>
            <w:r w:rsidR="00071233" w:rsidRPr="00071233">
              <w:rPr>
                <w:sz w:val="26"/>
                <w:szCs w:val="26"/>
              </w:rPr>
              <w:t xml:space="preserve">а также </w:t>
            </w:r>
            <w:proofErr w:type="spellStart"/>
            <w:r w:rsidR="00071233" w:rsidRPr="00071233">
              <w:rPr>
                <w:sz w:val="26"/>
                <w:szCs w:val="26"/>
              </w:rPr>
              <w:t>минимализации</w:t>
            </w:r>
            <w:proofErr w:type="spellEnd"/>
            <w:r w:rsidR="00071233" w:rsidRPr="00071233">
              <w:rPr>
                <w:sz w:val="26"/>
                <w:szCs w:val="26"/>
              </w:rPr>
              <w:t xml:space="preserve"> и ликвидации последствий проявления терроризма и экстремизма</w:t>
            </w:r>
            <w:r w:rsidRPr="00497661">
              <w:rPr>
                <w:sz w:val="26"/>
                <w:szCs w:val="26"/>
              </w:rPr>
              <w:t xml:space="preserve"> в сельском поселении </w:t>
            </w:r>
            <w:proofErr w:type="spellStart"/>
            <w:r>
              <w:rPr>
                <w:sz w:val="26"/>
                <w:szCs w:val="26"/>
              </w:rPr>
              <w:t>Матвеевский</w:t>
            </w:r>
            <w:proofErr w:type="spellEnd"/>
            <w:r w:rsidRPr="00497661">
              <w:rPr>
                <w:sz w:val="26"/>
                <w:szCs w:val="26"/>
              </w:rPr>
              <w:t xml:space="preserve"> сельсовет муниципальног</w:t>
            </w:r>
            <w:r w:rsidR="00071233">
              <w:rPr>
                <w:sz w:val="26"/>
                <w:szCs w:val="26"/>
              </w:rPr>
              <w:t>о района</w:t>
            </w:r>
            <w:bookmarkStart w:id="0" w:name="_GoBack"/>
            <w:bookmarkEnd w:id="0"/>
            <w:r w:rsidR="0007123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Кушнаренковский</w:t>
            </w:r>
            <w:proofErr w:type="spellEnd"/>
            <w:r w:rsidRPr="00497661">
              <w:rPr>
                <w:sz w:val="26"/>
                <w:szCs w:val="26"/>
              </w:rPr>
              <w:t xml:space="preserve"> район Республики Башкортостан на </w:t>
            </w:r>
            <w:r w:rsidR="006A5E4E">
              <w:rPr>
                <w:sz w:val="26"/>
                <w:szCs w:val="26"/>
              </w:rPr>
              <w:t>2020-2022</w:t>
            </w:r>
            <w:r w:rsidRPr="00497661">
              <w:rPr>
                <w:sz w:val="26"/>
                <w:szCs w:val="26"/>
              </w:rPr>
              <w:t xml:space="preserve"> годы» (далее Программа)</w:t>
            </w: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Правовая основа</w:t>
            </w:r>
            <w:r w:rsidRPr="00497661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Федеральный закон  от 25.07.2002 № 114-ФЗ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 «О противодействии экстремистской деятельности»,</w:t>
            </w:r>
            <w:r w:rsidRPr="00497661">
              <w:rPr>
                <w:sz w:val="26"/>
                <w:szCs w:val="26"/>
              </w:rPr>
              <w:br/>
              <w:t xml:space="preserve">Федеральный закон от 6.03.2006 № 35-Ф3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«О противодействии терроризму»</w:t>
            </w:r>
          </w:p>
        </w:tc>
      </w:tr>
      <w:tr w:rsidR="00497661" w:rsidRPr="00497661" w:rsidTr="00071233">
        <w:trPr>
          <w:trHeight w:val="958"/>
        </w:trPr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Матвеевский</w:t>
            </w:r>
            <w:proofErr w:type="spellEnd"/>
            <w:r w:rsidRPr="00497661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Кушнаренковский</w:t>
            </w:r>
            <w:proofErr w:type="spellEnd"/>
            <w:r w:rsidRPr="00497661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Разработчики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Матвеевский</w:t>
            </w:r>
            <w:proofErr w:type="spellEnd"/>
            <w:r w:rsidRPr="00497661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Кушнаренковский</w:t>
            </w:r>
            <w:proofErr w:type="spellEnd"/>
            <w:r w:rsidRPr="00497661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Исполнители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Матвеевский</w:t>
            </w:r>
            <w:proofErr w:type="spellEnd"/>
            <w:r w:rsidRPr="00497661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Кушнаренковский</w:t>
            </w:r>
            <w:proofErr w:type="spellEnd"/>
            <w:r w:rsidRPr="00497661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6A5E4E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Объемы</w:t>
            </w:r>
            <w:r w:rsidRPr="00497661">
              <w:rPr>
                <w:sz w:val="26"/>
                <w:szCs w:val="26"/>
              </w:rPr>
              <w:br/>
              <w:t>и источники</w:t>
            </w:r>
            <w:r w:rsidRPr="00497661">
              <w:rPr>
                <w:sz w:val="26"/>
                <w:szCs w:val="26"/>
              </w:rPr>
              <w:br/>
              <w:t>финансирования</w:t>
            </w:r>
            <w:r w:rsidRPr="00497661">
              <w:rPr>
                <w:sz w:val="26"/>
                <w:szCs w:val="26"/>
              </w:rPr>
              <w:br/>
              <w:t>Программы</w:t>
            </w:r>
            <w:r w:rsidRPr="00497661">
              <w:rPr>
                <w:sz w:val="26"/>
                <w:szCs w:val="26"/>
              </w:rPr>
              <w:br/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 сельского поселения  от террористических и экстремистских актов;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 xml:space="preserve">уменьшение проявлений экстремизма и негативного отношения к </w:t>
            </w:r>
            <w:r>
              <w:rPr>
                <w:sz w:val="26"/>
                <w:szCs w:val="26"/>
              </w:rPr>
              <w:t xml:space="preserve">лицам других </w:t>
            </w:r>
            <w:r w:rsidR="00497661" w:rsidRPr="00497661">
              <w:rPr>
                <w:sz w:val="26"/>
                <w:szCs w:val="26"/>
              </w:rPr>
              <w:t>национальностей и религиозных конфессий;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формирование у населения внутренней потреб</w:t>
            </w:r>
            <w:r>
              <w:rPr>
                <w:sz w:val="26"/>
                <w:szCs w:val="26"/>
              </w:rPr>
              <w:t xml:space="preserve">ности в толерантном поведении к </w:t>
            </w:r>
            <w:r w:rsidR="00497661" w:rsidRPr="00497661">
              <w:rPr>
                <w:sz w:val="26"/>
                <w:szCs w:val="26"/>
              </w:rPr>
              <w:t>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</w:t>
            </w:r>
            <w:r w:rsidR="00497661" w:rsidRPr="00497661">
              <w:rPr>
                <w:sz w:val="26"/>
                <w:szCs w:val="26"/>
              </w:rPr>
              <w:t>нформирование населения сельского поселения по вопросам противодействия терроризму и экстремизму;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497661" w:rsidRPr="00497661">
              <w:rPr>
                <w:sz w:val="26"/>
                <w:szCs w:val="26"/>
              </w:rPr>
              <w:t>усиление антитеррористической защищенности объектов социальной сферы;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проявлению экстремизма и  терроризма 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lastRenderedPageBreak/>
              <w:t>Сроки и этапы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реализации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6A5E4E" w:rsidP="004976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 xml:space="preserve"> годы</w:t>
            </w: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Ожидаемые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конечные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результаты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реализации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Программы: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="00497661" w:rsidRPr="00497661">
              <w:rPr>
                <w:sz w:val="26"/>
                <w:szCs w:val="26"/>
              </w:rPr>
              <w:t>овершенствование форм и методов работы орг</w:t>
            </w:r>
            <w:r>
              <w:rPr>
                <w:sz w:val="26"/>
                <w:szCs w:val="26"/>
              </w:rPr>
              <w:t xml:space="preserve">анов местного самоуправления по </w:t>
            </w:r>
            <w:r w:rsidR="00497661" w:rsidRPr="00497661">
              <w:rPr>
                <w:sz w:val="26"/>
                <w:szCs w:val="26"/>
              </w:rPr>
              <w:t>профилактике терроризма и экстремизма, проявлений  национальной и расовой нетерпимости, противодействию этнической дискриминации на территории</w:t>
            </w:r>
            <w:r w:rsidR="00497661" w:rsidRPr="0049766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сельского поселения</w:t>
            </w:r>
            <w:r w:rsidR="00497661" w:rsidRPr="00497661">
              <w:rPr>
                <w:sz w:val="26"/>
                <w:szCs w:val="26"/>
              </w:rPr>
              <w:t>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формирование нетерпимости ко всем фактам те</w:t>
            </w:r>
            <w:r>
              <w:rPr>
                <w:sz w:val="26"/>
                <w:szCs w:val="26"/>
              </w:rPr>
              <w:t xml:space="preserve">ррористических и экстремистских </w:t>
            </w:r>
            <w:r w:rsidR="00497661" w:rsidRPr="00497661">
              <w:rPr>
                <w:sz w:val="26"/>
                <w:szCs w:val="26"/>
              </w:rPr>
              <w:t>проявлений, а также толерантного сознания, позити</w:t>
            </w:r>
            <w:r>
              <w:rPr>
                <w:sz w:val="26"/>
                <w:szCs w:val="26"/>
              </w:rPr>
              <w:t xml:space="preserve">вных установок к представителям </w:t>
            </w:r>
            <w:r w:rsidR="00497661" w:rsidRPr="00497661">
              <w:rPr>
                <w:sz w:val="26"/>
                <w:szCs w:val="26"/>
              </w:rPr>
              <w:t>иных этнических и конфессиональных сообществ;</w:t>
            </w:r>
          </w:p>
          <w:p w:rsidR="00497661" w:rsidRPr="00497661" w:rsidRDefault="00F01581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7661" w:rsidRPr="00497661">
              <w:rPr>
                <w:sz w:val="26"/>
                <w:szCs w:val="26"/>
              </w:rPr>
              <w:t>повышение уровня антитеррористической защищённости мест с массовым пребыванием людей.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</w:p>
        </w:tc>
      </w:tr>
      <w:tr w:rsidR="00497661" w:rsidRPr="00497661" w:rsidTr="003F54B4">
        <w:tc>
          <w:tcPr>
            <w:tcW w:w="2628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Контроль </w:t>
            </w:r>
            <w:proofErr w:type="gramStart"/>
            <w:r w:rsidRPr="00497661">
              <w:rPr>
                <w:sz w:val="26"/>
                <w:szCs w:val="26"/>
              </w:rPr>
              <w:t>за</w:t>
            </w:r>
            <w:proofErr w:type="gramEnd"/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исполнением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Программы:</w:t>
            </w:r>
          </w:p>
        </w:tc>
        <w:tc>
          <w:tcPr>
            <w:tcW w:w="7793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proofErr w:type="gramStart"/>
            <w:r w:rsidRPr="00497661">
              <w:rPr>
                <w:sz w:val="26"/>
                <w:szCs w:val="26"/>
              </w:rPr>
              <w:t>Контроль за</w:t>
            </w:r>
            <w:proofErr w:type="gramEnd"/>
            <w:r w:rsidRPr="00497661">
              <w:rPr>
                <w:sz w:val="26"/>
                <w:szCs w:val="26"/>
              </w:rPr>
              <w:t xml:space="preserve"> исполнением программных мероприятий осуществляется главой сельского поселения </w:t>
            </w:r>
          </w:p>
          <w:p w:rsidR="00497661" w:rsidRPr="00497661" w:rsidRDefault="00497661" w:rsidP="00497661">
            <w:pPr>
              <w:rPr>
                <w:b/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br/>
            </w:r>
          </w:p>
        </w:tc>
      </w:tr>
    </w:tbl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rPr>
          <w:b/>
          <w:sz w:val="26"/>
          <w:szCs w:val="26"/>
        </w:rPr>
      </w:pPr>
    </w:p>
    <w:p w:rsidR="00497661" w:rsidRPr="00497661" w:rsidRDefault="00497661" w:rsidP="00497661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Описание Программы</w:t>
      </w:r>
    </w:p>
    <w:p w:rsidR="00497661" w:rsidRPr="00497661" w:rsidRDefault="00497661" w:rsidP="00497661">
      <w:pPr>
        <w:rPr>
          <w:sz w:val="26"/>
          <w:szCs w:val="26"/>
        </w:rPr>
      </w:pPr>
    </w:p>
    <w:p w:rsidR="00F01581" w:rsidRPr="00F01581" w:rsidRDefault="00497661" w:rsidP="00F01581">
      <w:pPr>
        <w:pStyle w:val="ab"/>
        <w:numPr>
          <w:ilvl w:val="0"/>
          <w:numId w:val="17"/>
        </w:numPr>
        <w:spacing w:line="240" w:lineRule="auto"/>
        <w:jc w:val="center"/>
        <w:rPr>
          <w:b/>
          <w:sz w:val="26"/>
          <w:szCs w:val="26"/>
        </w:rPr>
      </w:pPr>
      <w:bookmarkStart w:id="1" w:name="bookmark0"/>
      <w:r w:rsidRPr="00F01581">
        <w:rPr>
          <w:b/>
          <w:sz w:val="26"/>
          <w:szCs w:val="26"/>
        </w:rPr>
        <w:t xml:space="preserve">Содержание проблемы и обоснование необходимости ее решения </w:t>
      </w:r>
    </w:p>
    <w:p w:rsidR="00497661" w:rsidRPr="00F01581" w:rsidRDefault="00F01581" w:rsidP="00F01581">
      <w:pPr>
        <w:pStyle w:val="ab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497661" w:rsidRPr="00F01581">
        <w:rPr>
          <w:b/>
          <w:sz w:val="26"/>
          <w:szCs w:val="26"/>
        </w:rPr>
        <w:t>программными методами</w:t>
      </w: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  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Борьба с этими явлениями возможна лишь при комплексном подходе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bookmarkEnd w:id="1"/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</w:t>
      </w:r>
      <w:r w:rsidRPr="00497661">
        <w:rPr>
          <w:sz w:val="26"/>
          <w:szCs w:val="26"/>
        </w:rPr>
        <w:lastRenderedPageBreak/>
        <w:t>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Наиболее проблемными остаются вопросы, связанные с</w:t>
      </w:r>
      <w:r w:rsidRPr="00497661">
        <w:rPr>
          <w:sz w:val="26"/>
          <w:szCs w:val="26"/>
        </w:rPr>
        <w:br/>
        <w:t>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497661" w:rsidP="008868A4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2. Ресурсное обеспечение Программы</w:t>
      </w: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</w:p>
    <w:p w:rsidR="00497661" w:rsidRPr="00497661" w:rsidRDefault="008868A4" w:rsidP="00497661">
      <w:pPr>
        <w:jc w:val="both"/>
        <w:rPr>
          <w:sz w:val="26"/>
          <w:szCs w:val="26"/>
        </w:rPr>
      </w:pPr>
      <w:r>
        <w:rPr>
          <w:sz w:val="26"/>
          <w:szCs w:val="26"/>
        </w:rPr>
        <w:t>Без</w:t>
      </w:r>
      <w:r w:rsidR="00497661" w:rsidRPr="00497661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>.</w:t>
      </w:r>
      <w:r w:rsidR="00497661" w:rsidRPr="00497661">
        <w:rPr>
          <w:sz w:val="26"/>
          <w:szCs w:val="26"/>
        </w:rPr>
        <w:t xml:space="preserve"> 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497661" w:rsidP="008868A4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3.Ожидаемые результаты реализации Программы</w:t>
      </w: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 Реализация Программы позволит придать процессу декриминализации общества системный характер и будет способствовать повышению эффективности профилактики терроризма и экстремизма.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Выполнение Программы предусматривает продолжение работы по повышению уровня антитеррористической защищенности объектов жизнеобеспечения, а также объектов с массовым пребыванием людей.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8868A4" w:rsidRDefault="00497661" w:rsidP="008868A4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 xml:space="preserve">4.Организация управления реализацией Программы и контроль </w:t>
      </w:r>
    </w:p>
    <w:p w:rsidR="00497661" w:rsidRPr="00497661" w:rsidRDefault="00497661" w:rsidP="008868A4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за ходом ее выполнения</w:t>
      </w: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  Управление и </w:t>
      </w:r>
      <w:proofErr w:type="gramStart"/>
      <w:r w:rsidRPr="00497661">
        <w:rPr>
          <w:sz w:val="26"/>
          <w:szCs w:val="26"/>
        </w:rPr>
        <w:t>контроль за</w:t>
      </w:r>
      <w:proofErr w:type="gramEnd"/>
      <w:r w:rsidRPr="00497661">
        <w:rPr>
          <w:sz w:val="26"/>
          <w:szCs w:val="26"/>
        </w:rPr>
        <w:t xml:space="preserve"> исполнением программных мероприятий осуществляется администрацией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497661">
        <w:rPr>
          <w:sz w:val="26"/>
          <w:szCs w:val="26"/>
        </w:rPr>
        <w:t xml:space="preserve"> сельсовет.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>Ответственными за выполнение мероприятий настоящей Программы в установленные сроки являются ее исполнители.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       В ходе реализации настоящей Программы отдельные её мероприятия в установленном </w:t>
      </w:r>
      <w:r w:rsidR="008868A4">
        <w:rPr>
          <w:sz w:val="26"/>
          <w:szCs w:val="26"/>
        </w:rPr>
        <w:t>порядке могут уточняться.</w:t>
      </w: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497661" w:rsidP="00497661">
      <w:pPr>
        <w:jc w:val="both"/>
        <w:rPr>
          <w:sz w:val="26"/>
          <w:szCs w:val="26"/>
        </w:rPr>
      </w:pPr>
    </w:p>
    <w:p w:rsidR="00497661" w:rsidRPr="00497661" w:rsidRDefault="00497661" w:rsidP="008868A4">
      <w:pPr>
        <w:jc w:val="center"/>
        <w:rPr>
          <w:b/>
          <w:sz w:val="26"/>
          <w:szCs w:val="26"/>
        </w:rPr>
      </w:pPr>
      <w:r w:rsidRPr="00497661">
        <w:rPr>
          <w:b/>
          <w:sz w:val="26"/>
          <w:szCs w:val="26"/>
        </w:rPr>
        <w:t>5</w:t>
      </w:r>
      <w:r w:rsidRPr="00497661">
        <w:rPr>
          <w:b/>
          <w:color w:val="0000FF"/>
          <w:sz w:val="26"/>
          <w:szCs w:val="26"/>
        </w:rPr>
        <w:t xml:space="preserve">. </w:t>
      </w:r>
      <w:r w:rsidRPr="00497661">
        <w:rPr>
          <w:b/>
          <w:sz w:val="26"/>
          <w:szCs w:val="26"/>
        </w:rPr>
        <w:t>Перечень мероприятий по реализации  муниципальной</w:t>
      </w:r>
      <w:r w:rsidRPr="00497661">
        <w:rPr>
          <w:b/>
          <w:sz w:val="26"/>
          <w:szCs w:val="26"/>
        </w:rPr>
        <w:br/>
        <w:t xml:space="preserve"> программы «Профилактика терроризма и экстремизма в сельском поселении </w:t>
      </w: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49766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 w:rsidRPr="00497661">
        <w:rPr>
          <w:b/>
          <w:sz w:val="26"/>
          <w:szCs w:val="26"/>
        </w:rPr>
        <w:t xml:space="preserve"> район Республики Башкортостан  на </w:t>
      </w:r>
      <w:r w:rsidR="006A5E4E">
        <w:rPr>
          <w:b/>
          <w:sz w:val="26"/>
          <w:szCs w:val="26"/>
        </w:rPr>
        <w:t>2020-2022</w:t>
      </w:r>
      <w:r w:rsidRPr="00497661">
        <w:rPr>
          <w:b/>
          <w:sz w:val="26"/>
          <w:szCs w:val="26"/>
        </w:rPr>
        <w:t xml:space="preserve"> годы».</w:t>
      </w:r>
    </w:p>
    <w:p w:rsidR="00497661" w:rsidRPr="00497661" w:rsidRDefault="00497661" w:rsidP="00497661">
      <w:pPr>
        <w:jc w:val="both"/>
        <w:rPr>
          <w:b/>
          <w:sz w:val="26"/>
          <w:szCs w:val="2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432"/>
        <w:gridCol w:w="2572"/>
        <w:gridCol w:w="1260"/>
        <w:gridCol w:w="1800"/>
      </w:tblGrid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Исполнители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Срок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исполнения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Объём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5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8868A4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Обобщить и распространить  опыт</w:t>
            </w:r>
            <w:r w:rsidRPr="00497661">
              <w:rPr>
                <w:sz w:val="26"/>
                <w:szCs w:val="26"/>
              </w:rPr>
              <w:br/>
              <w:t>проведения просветительских</w:t>
            </w:r>
            <w:r w:rsidRPr="00497661">
              <w:rPr>
                <w:sz w:val="26"/>
                <w:szCs w:val="26"/>
              </w:rPr>
              <w:br/>
              <w:t>информационных мероприятий в</w:t>
            </w:r>
            <w:r w:rsidRPr="00497661">
              <w:rPr>
                <w:sz w:val="26"/>
                <w:szCs w:val="26"/>
              </w:rPr>
              <w:br/>
              <w:t xml:space="preserve">учреждениях культуры, образования по формированию толерантности 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Администрации</w:t>
            </w:r>
            <w:r w:rsidRPr="00497661">
              <w:rPr>
                <w:sz w:val="26"/>
                <w:szCs w:val="26"/>
              </w:rPr>
              <w:br/>
              <w:t>сельского поселения,</w:t>
            </w:r>
            <w:r w:rsidRPr="00497661">
              <w:rPr>
                <w:sz w:val="26"/>
                <w:szCs w:val="26"/>
              </w:rPr>
              <w:br/>
              <w:t>СДК, библиотека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 xml:space="preserve"> </w:t>
            </w:r>
            <w:proofErr w:type="spellStart"/>
            <w:r w:rsidR="00497661" w:rsidRPr="00497661">
              <w:rPr>
                <w:sz w:val="26"/>
                <w:szCs w:val="26"/>
              </w:rPr>
              <w:t>г.</w:t>
            </w:r>
            <w:proofErr w:type="gramStart"/>
            <w:r w:rsidR="00497661" w:rsidRPr="004976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497661" w:rsidRPr="0049766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868A4" w:rsidRPr="00497661" w:rsidRDefault="008868A4" w:rsidP="008868A4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8868A4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Обеспечение охраны общественного порядка в период организации и проведения массовых мероприятий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8868A4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Администрация сельского поселения, ОВД по  </w:t>
            </w:r>
            <w:proofErr w:type="spellStart"/>
            <w:r w:rsidR="008868A4">
              <w:rPr>
                <w:sz w:val="26"/>
                <w:szCs w:val="26"/>
              </w:rPr>
              <w:t>Кушнаренковскому</w:t>
            </w:r>
            <w:proofErr w:type="spellEnd"/>
            <w:r w:rsidRPr="00497661">
              <w:rPr>
                <w:sz w:val="26"/>
                <w:szCs w:val="26"/>
              </w:rPr>
              <w:t xml:space="preserve"> </w:t>
            </w:r>
            <w:r w:rsidR="008868A4">
              <w:rPr>
                <w:sz w:val="26"/>
                <w:szCs w:val="26"/>
              </w:rPr>
              <w:t xml:space="preserve"> райо</w:t>
            </w:r>
            <w:r w:rsidRPr="00497661">
              <w:rPr>
                <w:sz w:val="26"/>
                <w:szCs w:val="26"/>
              </w:rPr>
              <w:t>ну (по согласованию)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 xml:space="preserve"> </w:t>
            </w:r>
            <w:proofErr w:type="spellStart"/>
            <w:r w:rsidR="00497661" w:rsidRPr="00497661">
              <w:rPr>
                <w:sz w:val="26"/>
                <w:szCs w:val="26"/>
              </w:rPr>
              <w:t>г.</w:t>
            </w:r>
            <w:proofErr w:type="gramStart"/>
            <w:r w:rsidR="00497661" w:rsidRPr="004976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497661" w:rsidRPr="0049766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jc w:val="center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5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граждан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 xml:space="preserve"> </w:t>
            </w:r>
            <w:proofErr w:type="spellStart"/>
            <w:r w:rsidR="00497661" w:rsidRPr="00497661">
              <w:rPr>
                <w:sz w:val="26"/>
                <w:szCs w:val="26"/>
              </w:rPr>
              <w:t>г.</w:t>
            </w:r>
            <w:proofErr w:type="gramStart"/>
            <w:r w:rsidR="00497661" w:rsidRPr="004976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497661" w:rsidRPr="0049766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8868A4" w:rsidP="004976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Принятие мер по выявлению и пресечению фактов распространения печатной продукции, направленной на возбуждение межрелигиозной и межнациональной розни</w:t>
            </w:r>
          </w:p>
          <w:p w:rsidR="00497661" w:rsidRPr="00497661" w:rsidRDefault="00497661" w:rsidP="0049766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2018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497661">
                <w:rPr>
                  <w:sz w:val="26"/>
                  <w:szCs w:val="26"/>
                </w:rPr>
                <w:t xml:space="preserve">-2020 </w:t>
              </w:r>
              <w:proofErr w:type="spellStart"/>
              <w:r w:rsidRPr="00497661">
                <w:rPr>
                  <w:sz w:val="26"/>
                  <w:szCs w:val="26"/>
                </w:rPr>
                <w:t>г</w:t>
              </w:r>
            </w:smartTag>
            <w:r w:rsidRPr="00497661">
              <w:rPr>
                <w:sz w:val="26"/>
                <w:szCs w:val="26"/>
              </w:rPr>
              <w:t>.</w:t>
            </w:r>
            <w:proofErr w:type="gramStart"/>
            <w:r w:rsidRPr="004976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49766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868A4" w:rsidRPr="00497661" w:rsidRDefault="008868A4" w:rsidP="008868A4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8868A4" w:rsidP="004976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Организация проведения пропагандистской работы в образовательных учреждениях,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  <w:p w:rsidR="00497661" w:rsidRPr="00497661" w:rsidRDefault="00497661" w:rsidP="0049766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Администрация сельского поселения,</w:t>
            </w:r>
          </w:p>
          <w:p w:rsidR="00497661" w:rsidRPr="00497661" w:rsidRDefault="008C18E3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с. </w:t>
            </w:r>
            <w:proofErr w:type="spellStart"/>
            <w:r>
              <w:rPr>
                <w:sz w:val="26"/>
                <w:szCs w:val="26"/>
              </w:rPr>
              <w:t>Бардовка</w:t>
            </w:r>
            <w:proofErr w:type="spellEnd"/>
            <w:r w:rsidR="00497661" w:rsidRPr="00497661">
              <w:rPr>
                <w:sz w:val="26"/>
                <w:szCs w:val="26"/>
              </w:rPr>
              <w:t xml:space="preserve">, СДК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 xml:space="preserve"> </w:t>
            </w:r>
            <w:proofErr w:type="spellStart"/>
            <w:r w:rsidR="00497661" w:rsidRPr="00497661">
              <w:rPr>
                <w:sz w:val="26"/>
                <w:szCs w:val="26"/>
              </w:rPr>
              <w:t>г.</w:t>
            </w:r>
            <w:proofErr w:type="gramStart"/>
            <w:r w:rsidR="00497661" w:rsidRPr="00497661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497661" w:rsidRPr="00497661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497661" w:rsidRPr="00497661" w:rsidTr="003F54B4">
        <w:tc>
          <w:tcPr>
            <w:tcW w:w="484" w:type="dxa"/>
            <w:shd w:val="clear" w:color="auto" w:fill="auto"/>
          </w:tcPr>
          <w:p w:rsidR="00497661" w:rsidRPr="00497661" w:rsidRDefault="008C18E3" w:rsidP="004976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497661" w:rsidRPr="00497661" w:rsidRDefault="00497661" w:rsidP="00497661">
            <w:pPr>
              <w:jc w:val="both"/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572" w:type="dxa"/>
            <w:shd w:val="clear" w:color="auto" w:fill="auto"/>
          </w:tcPr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Администрация сельского поселения, М</w:t>
            </w:r>
            <w:r w:rsidR="008C18E3">
              <w:rPr>
                <w:sz w:val="26"/>
                <w:szCs w:val="26"/>
              </w:rPr>
              <w:t>БОУ</w:t>
            </w:r>
            <w:r w:rsidRPr="00497661">
              <w:rPr>
                <w:sz w:val="26"/>
                <w:szCs w:val="26"/>
              </w:rPr>
              <w:t xml:space="preserve"> СОШ с. </w:t>
            </w:r>
            <w:proofErr w:type="spellStart"/>
            <w:r w:rsidR="008C18E3">
              <w:rPr>
                <w:sz w:val="26"/>
                <w:szCs w:val="26"/>
              </w:rPr>
              <w:t>Бардовка</w:t>
            </w:r>
            <w:proofErr w:type="spellEnd"/>
            <w:r w:rsidRPr="00497661">
              <w:rPr>
                <w:sz w:val="26"/>
                <w:szCs w:val="26"/>
              </w:rPr>
              <w:t>, СДК,  библиотека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60" w:type="dxa"/>
            <w:shd w:val="clear" w:color="auto" w:fill="auto"/>
          </w:tcPr>
          <w:p w:rsidR="00497661" w:rsidRPr="00497661" w:rsidRDefault="006A5E4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="00497661" w:rsidRPr="00497661">
              <w:rPr>
                <w:sz w:val="26"/>
                <w:szCs w:val="26"/>
              </w:rPr>
              <w:t>г.г.</w:t>
            </w:r>
          </w:p>
        </w:tc>
        <w:tc>
          <w:tcPr>
            <w:tcW w:w="1800" w:type="dxa"/>
            <w:shd w:val="clear" w:color="auto" w:fill="auto"/>
          </w:tcPr>
          <w:p w:rsidR="008C18E3" w:rsidRPr="00497661" w:rsidRDefault="008C18E3" w:rsidP="008C18E3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497661" w:rsidRPr="00497661" w:rsidRDefault="00497661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  <w:tr w:rsidR="00C938BE" w:rsidRPr="00497661" w:rsidTr="003F54B4">
        <w:tc>
          <w:tcPr>
            <w:tcW w:w="484" w:type="dxa"/>
            <w:shd w:val="clear" w:color="auto" w:fill="auto"/>
          </w:tcPr>
          <w:p w:rsidR="00C938BE" w:rsidRDefault="00C938BE" w:rsidP="004976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C938BE" w:rsidRPr="00497661" w:rsidRDefault="00C938BE" w:rsidP="00497661">
            <w:pPr>
              <w:jc w:val="both"/>
              <w:rPr>
                <w:sz w:val="26"/>
                <w:szCs w:val="26"/>
              </w:rPr>
            </w:pPr>
            <w:r w:rsidRPr="00C938BE">
              <w:rPr>
                <w:sz w:val="26"/>
              </w:rPr>
              <w:t>Проведение комплексных обследований  соц. культ быта, пустующих домов на территории сельского поселения</w:t>
            </w:r>
          </w:p>
        </w:tc>
        <w:tc>
          <w:tcPr>
            <w:tcW w:w="2572" w:type="dxa"/>
            <w:shd w:val="clear" w:color="auto" w:fill="auto"/>
          </w:tcPr>
          <w:p w:rsidR="00C938BE" w:rsidRDefault="00C938BE" w:rsidP="00497661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Администрация сельского</w:t>
            </w:r>
            <w:r>
              <w:rPr>
                <w:sz w:val="26"/>
                <w:szCs w:val="26"/>
              </w:rPr>
              <w:t xml:space="preserve"> поселения, участковый уполномоченный полиции</w:t>
            </w:r>
          </w:p>
          <w:p w:rsidR="00C938BE" w:rsidRPr="00497661" w:rsidRDefault="00C938B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60" w:type="dxa"/>
            <w:shd w:val="clear" w:color="auto" w:fill="auto"/>
          </w:tcPr>
          <w:p w:rsidR="00C938BE" w:rsidRDefault="00C938BE" w:rsidP="00497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  <w:r w:rsidRPr="00497661">
              <w:rPr>
                <w:sz w:val="26"/>
                <w:szCs w:val="26"/>
              </w:rPr>
              <w:t>г.г.</w:t>
            </w:r>
          </w:p>
        </w:tc>
        <w:tc>
          <w:tcPr>
            <w:tcW w:w="1800" w:type="dxa"/>
            <w:shd w:val="clear" w:color="auto" w:fill="auto"/>
          </w:tcPr>
          <w:p w:rsidR="00C938BE" w:rsidRPr="00497661" w:rsidRDefault="00C938BE" w:rsidP="00C938BE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 xml:space="preserve">не требует </w:t>
            </w:r>
          </w:p>
          <w:p w:rsidR="00C938BE" w:rsidRPr="00497661" w:rsidRDefault="00C938BE" w:rsidP="00C938BE">
            <w:pPr>
              <w:rPr>
                <w:sz w:val="26"/>
                <w:szCs w:val="26"/>
              </w:rPr>
            </w:pPr>
            <w:r w:rsidRPr="00497661">
              <w:rPr>
                <w:sz w:val="26"/>
                <w:szCs w:val="26"/>
              </w:rPr>
              <w:t>финансирования</w:t>
            </w:r>
          </w:p>
        </w:tc>
      </w:tr>
    </w:tbl>
    <w:p w:rsidR="00497661" w:rsidRPr="00497661" w:rsidRDefault="00497661" w:rsidP="00497661">
      <w:pPr>
        <w:rPr>
          <w:sz w:val="26"/>
          <w:szCs w:val="26"/>
        </w:rPr>
      </w:pPr>
    </w:p>
    <w:p w:rsidR="00497661" w:rsidRPr="00497661" w:rsidRDefault="00497661" w:rsidP="00497661">
      <w:pPr>
        <w:rPr>
          <w:sz w:val="26"/>
          <w:szCs w:val="26"/>
        </w:rPr>
      </w:pPr>
    </w:p>
    <w:p w:rsidR="004161DD" w:rsidRPr="00497661" w:rsidRDefault="004161DD" w:rsidP="004161DD">
      <w:pPr>
        <w:rPr>
          <w:sz w:val="26"/>
          <w:szCs w:val="26"/>
        </w:rPr>
      </w:pPr>
    </w:p>
    <w:p w:rsidR="004161DD" w:rsidRPr="00497661" w:rsidRDefault="004161DD" w:rsidP="004161DD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8F6BC2" w:rsidRPr="00497661" w:rsidRDefault="008F6BC2" w:rsidP="008F6BC2">
      <w:pPr>
        <w:jc w:val="both"/>
        <w:rPr>
          <w:sz w:val="26"/>
          <w:szCs w:val="26"/>
        </w:rPr>
      </w:pPr>
    </w:p>
    <w:p w:rsidR="008F6BC2" w:rsidRPr="00497661" w:rsidRDefault="008F6BC2" w:rsidP="008F6BC2">
      <w:pPr>
        <w:jc w:val="both"/>
        <w:rPr>
          <w:sz w:val="26"/>
          <w:szCs w:val="26"/>
        </w:rPr>
      </w:pPr>
      <w:r w:rsidRPr="00497661">
        <w:rPr>
          <w:sz w:val="26"/>
          <w:szCs w:val="26"/>
        </w:rPr>
        <w:t xml:space="preserve">Глава сельского поселения                         </w:t>
      </w:r>
      <w:r w:rsidR="008B72E5" w:rsidRPr="00497661">
        <w:rPr>
          <w:sz w:val="26"/>
          <w:szCs w:val="26"/>
        </w:rPr>
        <w:t xml:space="preserve">                                        </w:t>
      </w:r>
      <w:proofErr w:type="spellStart"/>
      <w:r w:rsidR="008B72E5" w:rsidRPr="00497661">
        <w:rPr>
          <w:sz w:val="26"/>
          <w:szCs w:val="26"/>
        </w:rPr>
        <w:t>Э.К.Багаутдинов</w:t>
      </w:r>
      <w:proofErr w:type="spellEnd"/>
    </w:p>
    <w:sectPr w:rsidR="008F6BC2" w:rsidRPr="00497661" w:rsidSect="0042583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6" w:rsidRDefault="00B17596" w:rsidP="004161DD">
      <w:r>
        <w:separator/>
      </w:r>
    </w:p>
  </w:endnote>
  <w:endnote w:type="continuationSeparator" w:id="0">
    <w:p w:rsidR="00B17596" w:rsidRDefault="00B17596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6" w:rsidRDefault="00B17596" w:rsidP="004161DD">
      <w:r>
        <w:separator/>
      </w:r>
    </w:p>
  </w:footnote>
  <w:footnote w:type="continuationSeparator" w:id="0">
    <w:p w:rsidR="00B17596" w:rsidRDefault="00B17596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A2959"/>
    <w:multiLevelType w:val="hybridMultilevel"/>
    <w:tmpl w:val="2A8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8D45C1"/>
    <w:multiLevelType w:val="hybridMultilevel"/>
    <w:tmpl w:val="1318F2B4"/>
    <w:lvl w:ilvl="0" w:tplc="A8509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1233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941"/>
    <w:rsid w:val="00183E28"/>
    <w:rsid w:val="00194876"/>
    <w:rsid w:val="001A41FF"/>
    <w:rsid w:val="001C1E22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A6FA4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1976"/>
    <w:rsid w:val="00402701"/>
    <w:rsid w:val="00415391"/>
    <w:rsid w:val="004161DD"/>
    <w:rsid w:val="00425835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661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82973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2895"/>
    <w:rsid w:val="006A47F7"/>
    <w:rsid w:val="006A5E4E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868A4"/>
    <w:rsid w:val="008916E2"/>
    <w:rsid w:val="00896D82"/>
    <w:rsid w:val="008A10B7"/>
    <w:rsid w:val="008A58AA"/>
    <w:rsid w:val="008A6C60"/>
    <w:rsid w:val="008B72E5"/>
    <w:rsid w:val="008C18E3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17596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38BE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45D96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158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2926-DF4B-4B08-9A9D-B090C33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45</cp:revision>
  <cp:lastPrinted>2020-03-05T10:30:00Z</cp:lastPrinted>
  <dcterms:created xsi:type="dcterms:W3CDTF">2017-07-26T11:02:00Z</dcterms:created>
  <dcterms:modified xsi:type="dcterms:W3CDTF">2020-03-05T10:47:00Z</dcterms:modified>
</cp:coreProperties>
</file>