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EF" w:rsidRPr="00841E08" w:rsidRDefault="00ED5BEF" w:rsidP="00841E08">
      <w:pPr>
        <w:rPr>
          <w:rFonts w:eastAsia="Calibri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841E08">
              <w:rPr>
                <w:b/>
                <w:caps/>
                <w:spacing w:val="-4"/>
                <w:sz w:val="18"/>
              </w:rPr>
              <w:t>Башkортостан  Республикаһ</w:t>
            </w:r>
            <w:proofErr w:type="gramStart"/>
            <w:r w:rsidRPr="00841E08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841E08">
              <w:rPr>
                <w:b/>
                <w:caps/>
                <w:color w:val="000000"/>
                <w:spacing w:val="26"/>
              </w:rPr>
              <w:t>ң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841E08" w:rsidRPr="00841E08" w:rsidRDefault="00841E08" w:rsidP="00841E08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841E08">
              <w:rPr>
                <w:b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841E08">
              <w:rPr>
                <w:b/>
                <w:caps/>
                <w:color w:val="000000"/>
                <w:spacing w:val="26"/>
                <w:sz w:val="18"/>
              </w:rPr>
              <w:t>оветы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ind w:right="-167"/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10"/>
                <w:szCs w:val="24"/>
              </w:rPr>
            </w:pPr>
            <w:r w:rsidRPr="00841E08">
              <w:rPr>
                <w:rFonts w:eastAsia="Calibri"/>
                <w:noProof/>
                <w:sz w:val="10"/>
                <w:szCs w:val="24"/>
              </w:rPr>
              <w:drawing>
                <wp:inline distT="0" distB="0" distL="0" distR="0" wp14:anchorId="1340D673" wp14:editId="396FC694">
                  <wp:extent cx="695325" cy="933450"/>
                  <wp:effectExtent l="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E08" w:rsidRPr="00841E08" w:rsidRDefault="00841E08" w:rsidP="00841E08">
            <w:pPr>
              <w:rPr>
                <w:rFonts w:eastAsia="Calibri"/>
                <w:sz w:val="10"/>
                <w:szCs w:val="24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841E08">
              <w:rPr>
                <w:b/>
                <w:caps/>
                <w:color w:val="000000"/>
                <w:sz w:val="18"/>
                <w:szCs w:val="18"/>
              </w:rPr>
              <w:t>совет сельского поселения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41E08">
              <w:rPr>
                <w:b/>
                <w:caps/>
                <w:color w:val="000000"/>
                <w:sz w:val="18"/>
              </w:rPr>
              <w:t>Матвеевский  сельсовет муниципального района Кушнаренковский район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41E08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8"/>
                <w:szCs w:val="24"/>
              </w:rPr>
            </w:pPr>
          </w:p>
        </w:tc>
      </w:tr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rFonts w:ascii="Bash" w:hAnsi="Bash"/>
                <w:b/>
                <w:i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6938AF" w:rsidRDefault="006938AF" w:rsidP="00214C2B">
      <w:pPr>
        <w:tabs>
          <w:tab w:val="left" w:pos="5535"/>
        </w:tabs>
        <w:rPr>
          <w:rFonts w:eastAsia="Calibri"/>
          <w:b/>
          <w:sz w:val="26"/>
          <w:szCs w:val="26"/>
        </w:rPr>
      </w:pPr>
    </w:p>
    <w:p w:rsidR="007C721E" w:rsidRPr="006529AA" w:rsidRDefault="007C721E" w:rsidP="007C721E">
      <w:pPr>
        <w:tabs>
          <w:tab w:val="left" w:pos="768"/>
          <w:tab w:val="left" w:pos="2640"/>
        </w:tabs>
        <w:rPr>
          <w:b/>
          <w:sz w:val="26"/>
          <w:szCs w:val="26"/>
        </w:rPr>
      </w:pPr>
      <w:proofErr w:type="spellStart"/>
      <w:r w:rsidRPr="006529AA">
        <w:rPr>
          <w:b/>
          <w:sz w:val="26"/>
          <w:szCs w:val="26"/>
        </w:rPr>
        <w:t>егерме</w:t>
      </w:r>
      <w:proofErr w:type="spellEnd"/>
      <w:r w:rsidRPr="006529AA">
        <w:rPr>
          <w:b/>
          <w:sz w:val="26"/>
          <w:szCs w:val="26"/>
        </w:rPr>
        <w:t xml:space="preserve"> </w:t>
      </w:r>
      <w:proofErr w:type="spellStart"/>
      <w:r w:rsidRPr="006529AA">
        <w:rPr>
          <w:b/>
          <w:sz w:val="26"/>
          <w:szCs w:val="26"/>
        </w:rPr>
        <w:t>һ</w:t>
      </w:r>
      <w:proofErr w:type="gramStart"/>
      <w:r w:rsidRPr="006529AA">
        <w:rPr>
          <w:b/>
          <w:sz w:val="26"/>
          <w:szCs w:val="26"/>
        </w:rPr>
        <w:t>иге</w:t>
      </w:r>
      <w:proofErr w:type="gramEnd"/>
      <w:r w:rsidRPr="006529AA">
        <w:rPr>
          <w:b/>
          <w:sz w:val="26"/>
          <w:szCs w:val="26"/>
        </w:rPr>
        <w:t>ҙенсес</w:t>
      </w:r>
      <w:proofErr w:type="spellEnd"/>
      <w:r w:rsidRPr="006529AA">
        <w:rPr>
          <w:b/>
          <w:sz w:val="26"/>
          <w:szCs w:val="26"/>
        </w:rPr>
        <w:t xml:space="preserve"> </w:t>
      </w:r>
      <w:proofErr w:type="spellStart"/>
      <w:r w:rsidRPr="006529AA">
        <w:rPr>
          <w:b/>
          <w:sz w:val="26"/>
          <w:szCs w:val="26"/>
        </w:rPr>
        <w:t>акырылышы</w:t>
      </w:r>
      <w:proofErr w:type="spellEnd"/>
      <w:r w:rsidRPr="006529AA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>двадцать шестое</w:t>
      </w:r>
      <w:r w:rsidRPr="006529AA">
        <w:rPr>
          <w:b/>
          <w:sz w:val="26"/>
          <w:szCs w:val="26"/>
        </w:rPr>
        <w:t xml:space="preserve"> заседание</w:t>
      </w:r>
    </w:p>
    <w:p w:rsidR="007C721E" w:rsidRPr="006529AA" w:rsidRDefault="007C721E" w:rsidP="007C721E">
      <w:pPr>
        <w:tabs>
          <w:tab w:val="left" w:pos="768"/>
          <w:tab w:val="left" w:pos="2640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</w:t>
      </w:r>
      <w:r w:rsidRPr="007613DF">
        <w:rPr>
          <w:b/>
          <w:sz w:val="26"/>
          <w:szCs w:val="26"/>
        </w:rPr>
        <w:t>герме</w:t>
      </w:r>
      <w:proofErr w:type="spellEnd"/>
      <w:r w:rsidRPr="007613DF">
        <w:rPr>
          <w:b/>
          <w:sz w:val="26"/>
          <w:szCs w:val="26"/>
        </w:rPr>
        <w:t xml:space="preserve"> </w:t>
      </w:r>
      <w:proofErr w:type="spellStart"/>
      <w:r w:rsidRPr="007613DF">
        <w:rPr>
          <w:b/>
          <w:sz w:val="26"/>
          <w:szCs w:val="26"/>
        </w:rPr>
        <w:t>алтынсы</w:t>
      </w:r>
      <w:proofErr w:type="spellEnd"/>
      <w:r w:rsidRPr="007613DF">
        <w:rPr>
          <w:b/>
          <w:sz w:val="26"/>
          <w:szCs w:val="26"/>
        </w:rPr>
        <w:t xml:space="preserve"> </w:t>
      </w:r>
      <w:proofErr w:type="spellStart"/>
      <w:r w:rsidRPr="007613DF">
        <w:rPr>
          <w:b/>
          <w:sz w:val="26"/>
          <w:szCs w:val="26"/>
        </w:rPr>
        <w:t>ултырышы</w:t>
      </w:r>
      <w:proofErr w:type="spellEnd"/>
      <w:r w:rsidRPr="006529AA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      </w:t>
      </w:r>
      <w:r w:rsidRPr="006529AA">
        <w:rPr>
          <w:b/>
          <w:sz w:val="26"/>
          <w:szCs w:val="26"/>
        </w:rPr>
        <w:t>двадцать восьмого созыва</w:t>
      </w:r>
    </w:p>
    <w:p w:rsidR="007C721E" w:rsidRPr="006529AA" w:rsidRDefault="007C721E" w:rsidP="007C721E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</w:p>
    <w:p w:rsidR="007C721E" w:rsidRPr="006529AA" w:rsidRDefault="007C721E" w:rsidP="007C721E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  <w:proofErr w:type="gramStart"/>
      <w:r w:rsidRPr="006529AA">
        <w:rPr>
          <w:b/>
          <w:sz w:val="26"/>
          <w:szCs w:val="26"/>
        </w:rPr>
        <w:t>K</w:t>
      </w:r>
      <w:proofErr w:type="gramEnd"/>
      <w:r w:rsidRPr="006529AA">
        <w:rPr>
          <w:b/>
          <w:sz w:val="26"/>
          <w:szCs w:val="26"/>
        </w:rPr>
        <w:t xml:space="preserve">АРАР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 w:rsidRPr="006529AA">
        <w:rPr>
          <w:b/>
          <w:sz w:val="26"/>
          <w:szCs w:val="26"/>
        </w:rPr>
        <w:t>РЕШЕНИЕ</w:t>
      </w:r>
    </w:p>
    <w:p w:rsidR="007C721E" w:rsidRDefault="007C721E" w:rsidP="007C721E">
      <w:pPr>
        <w:tabs>
          <w:tab w:val="left" w:pos="768"/>
          <w:tab w:val="left" w:pos="2640"/>
        </w:tabs>
        <w:jc w:val="center"/>
      </w:pPr>
      <w:r>
        <w:rPr>
          <w:b/>
          <w:sz w:val="26"/>
          <w:szCs w:val="26"/>
        </w:rPr>
        <w:t>« 20</w:t>
      </w:r>
      <w:r w:rsidRPr="006529AA">
        <w:rPr>
          <w:b/>
          <w:sz w:val="26"/>
          <w:szCs w:val="26"/>
        </w:rPr>
        <w:t xml:space="preserve"> » </w:t>
      </w:r>
      <w:r>
        <w:rPr>
          <w:b/>
          <w:sz w:val="26"/>
          <w:szCs w:val="26"/>
        </w:rPr>
        <w:t>январь 2022</w:t>
      </w:r>
      <w:r w:rsidRPr="006529AA">
        <w:rPr>
          <w:b/>
          <w:sz w:val="26"/>
          <w:szCs w:val="26"/>
        </w:rPr>
        <w:t xml:space="preserve"> й.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№128</w:t>
      </w:r>
      <w:bookmarkStart w:id="0" w:name="_GoBack"/>
      <w:bookmarkEnd w:id="0"/>
      <w:r>
        <w:rPr>
          <w:b/>
          <w:sz w:val="26"/>
          <w:szCs w:val="26"/>
        </w:rPr>
        <w:t xml:space="preserve">                          «20</w:t>
      </w:r>
      <w:r w:rsidRPr="006529AA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января 2022</w:t>
      </w:r>
      <w:r w:rsidRPr="006529AA">
        <w:rPr>
          <w:b/>
          <w:sz w:val="26"/>
          <w:szCs w:val="26"/>
        </w:rPr>
        <w:t xml:space="preserve"> г.</w:t>
      </w:r>
    </w:p>
    <w:p w:rsidR="007C721E" w:rsidRPr="007F4C64" w:rsidRDefault="007C721E" w:rsidP="007C721E">
      <w:pPr>
        <w:tabs>
          <w:tab w:val="left" w:pos="768"/>
          <w:tab w:val="left" w:pos="2640"/>
        </w:tabs>
        <w:jc w:val="center"/>
      </w:pPr>
    </w:p>
    <w:p w:rsidR="002833F0" w:rsidRDefault="002833F0" w:rsidP="002833F0">
      <w:pPr>
        <w:tabs>
          <w:tab w:val="left" w:pos="7230"/>
        </w:tabs>
        <w:jc w:val="both"/>
        <w:rPr>
          <w:sz w:val="26"/>
        </w:rPr>
      </w:pPr>
    </w:p>
    <w:p w:rsidR="00BC12C8" w:rsidRDefault="00BC12C8" w:rsidP="00BC12C8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 учета предложений по проекту решения Совета сельского поселения Матвеевский сельсовет муниципального района Кушнаренковский район Республики Башкортостан «О внесении изменений и дополнений в Устав</w:t>
      </w:r>
      <w:r w:rsidRPr="004215C7">
        <w:t xml:space="preserve"> </w:t>
      </w:r>
      <w:r w:rsidRPr="004215C7"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</w:t>
      </w:r>
      <w:r>
        <w:rPr>
          <w:sz w:val="26"/>
          <w:szCs w:val="26"/>
        </w:rPr>
        <w:t>ан», а также участия граждан в его обсуждении.</w:t>
      </w: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В соответствии со статьей 28 Федерального закона «Об общих принципах организации местного самоуправления в Российской Федерации», ст.ст.10 и 18 Устава</w:t>
      </w:r>
      <w:r w:rsidRPr="009A4401">
        <w:t xml:space="preserve"> </w:t>
      </w:r>
      <w:r w:rsidRPr="009A4401"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и ст. 10 Регламента Совета </w:t>
      </w:r>
      <w:r w:rsidRPr="009A4401"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РЕШИЛ:</w:t>
      </w:r>
    </w:p>
    <w:p w:rsidR="00BC12C8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C12C8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</w:t>
      </w:r>
      <w:r w:rsidRPr="005F35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Утвердить Порядок </w:t>
      </w:r>
      <w:r w:rsidRPr="00FA4716">
        <w:rPr>
          <w:sz w:val="26"/>
          <w:szCs w:val="26"/>
        </w:rPr>
        <w:t>учета предложений по проекту решения Совета сельского поселения Матвеевский сельсовет муниципального района Кушнаренковский район Республики Башкортостан «О внесении изменений и дополнений в Устав сельского поселения Матвеевский сельсовет муниципального района Кушнаренковский район Республики Башкортостан», а также у</w:t>
      </w:r>
      <w:r>
        <w:rPr>
          <w:sz w:val="26"/>
          <w:szCs w:val="26"/>
        </w:rPr>
        <w:t>частия граждан в его обсуждении (прилагается).</w:t>
      </w:r>
    </w:p>
    <w:p w:rsidR="00BC12C8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C12C8" w:rsidRDefault="00BC12C8" w:rsidP="00BC12C8">
      <w:pPr>
        <w:jc w:val="both"/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Положение</w:t>
      </w:r>
    </w:p>
    <w:p w:rsidR="00BC12C8" w:rsidRDefault="00BC12C8" w:rsidP="00BC12C8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 учета предложений  по проекту решения Совета сельского поселения Матвеевский сельсовет муниципального района Кушнаренковский район Республики Башкортостан « О внесении изменений и дополнений в Устав</w:t>
      </w:r>
      <w:r w:rsidRPr="00FA4716">
        <w:t xml:space="preserve"> </w:t>
      </w:r>
      <w:r w:rsidRPr="00FA4716">
        <w:rPr>
          <w:sz w:val="26"/>
          <w:szCs w:val="26"/>
        </w:rPr>
        <w:t xml:space="preserve">сельского поселения Матвеевский сельсовет муниципального района Кушнаренковский район </w:t>
      </w:r>
    </w:p>
    <w:p w:rsidR="00BC12C8" w:rsidRDefault="00BC12C8" w:rsidP="00BC12C8">
      <w:pPr>
        <w:jc w:val="center"/>
        <w:rPr>
          <w:sz w:val="26"/>
          <w:szCs w:val="26"/>
        </w:rPr>
      </w:pPr>
      <w:r w:rsidRPr="00FA4716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Башкортостан».</w:t>
      </w:r>
    </w:p>
    <w:p w:rsidR="00BC12C8" w:rsidRDefault="00BC12C8" w:rsidP="00BC12C8">
      <w:pPr>
        <w:jc w:val="center"/>
        <w:rPr>
          <w:sz w:val="26"/>
          <w:szCs w:val="26"/>
        </w:rPr>
      </w:pP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B68AB">
        <w:rPr>
          <w:sz w:val="26"/>
          <w:szCs w:val="26"/>
        </w:rPr>
        <w:t xml:space="preserve">1. </w:t>
      </w:r>
      <w:proofErr w:type="gramStart"/>
      <w:r w:rsidRPr="00BB68AB">
        <w:rPr>
          <w:sz w:val="26"/>
          <w:szCs w:val="26"/>
        </w:rPr>
        <w:t>Жители сельского поселения Матвеевский сельсовет муниципального района Кушнаренковский район Республики Башкортос</w:t>
      </w:r>
      <w:r>
        <w:rPr>
          <w:sz w:val="26"/>
          <w:szCs w:val="26"/>
        </w:rPr>
        <w:t xml:space="preserve">тан имеют право  со дня  </w:t>
      </w:r>
      <w:r w:rsidRPr="00BB68AB">
        <w:rPr>
          <w:sz w:val="26"/>
          <w:szCs w:val="26"/>
        </w:rPr>
        <w:t>обнаро</w:t>
      </w:r>
      <w:r>
        <w:rPr>
          <w:sz w:val="26"/>
          <w:szCs w:val="26"/>
        </w:rPr>
        <w:t>дования</w:t>
      </w:r>
      <w:r w:rsidRPr="00BB68AB">
        <w:rPr>
          <w:sz w:val="26"/>
          <w:szCs w:val="26"/>
        </w:rPr>
        <w:t xml:space="preserve"> проекта решения Совета сельского поселения Матвеевский сельсовет муниципального района Кушнаренковский район Республики Башкортостан «О внесении изменений и дополнений в Устав сельского поселения Матвеевский сельсовет муниципального района Кушнаренковский район Республики Башкортостан» (далее – проект решения</w:t>
      </w:r>
      <w:r>
        <w:rPr>
          <w:sz w:val="26"/>
          <w:szCs w:val="26"/>
        </w:rPr>
        <w:t xml:space="preserve"> Совета</w:t>
      </w:r>
      <w:r w:rsidRPr="00BB68AB">
        <w:rPr>
          <w:sz w:val="26"/>
          <w:szCs w:val="26"/>
        </w:rPr>
        <w:t xml:space="preserve">) в </w:t>
      </w:r>
      <w:r>
        <w:rPr>
          <w:sz w:val="26"/>
          <w:szCs w:val="26"/>
        </w:rPr>
        <w:t xml:space="preserve">десятидневный срок в </w:t>
      </w:r>
      <w:r w:rsidRPr="00BB68AB">
        <w:rPr>
          <w:sz w:val="26"/>
          <w:szCs w:val="26"/>
        </w:rPr>
        <w:t>письменной форме вносить предложения в Совет</w:t>
      </w:r>
      <w:proofErr w:type="gramEnd"/>
      <w:r w:rsidRPr="00BB68AB">
        <w:rPr>
          <w:sz w:val="26"/>
          <w:szCs w:val="26"/>
        </w:rPr>
        <w:t xml:space="preserve"> сельского поселения Матвеевский сельсовет муниципального района Кушнаренковский район Республики Башкортостан (по адресу: деревня Ста</w:t>
      </w:r>
      <w:r>
        <w:rPr>
          <w:sz w:val="26"/>
          <w:szCs w:val="26"/>
        </w:rPr>
        <w:t>робаскаково, ул. Школьная, д. 7</w:t>
      </w:r>
      <w:r w:rsidRPr="00BB68AB">
        <w:rPr>
          <w:sz w:val="26"/>
          <w:szCs w:val="26"/>
        </w:rPr>
        <w:t>), а также участвовать в публичных слушаниях по обсуждению проекта решения</w:t>
      </w:r>
      <w:r>
        <w:rPr>
          <w:sz w:val="26"/>
          <w:szCs w:val="26"/>
        </w:rPr>
        <w:t xml:space="preserve"> Совета,</w:t>
      </w:r>
      <w:r w:rsidRPr="00BB68AB">
        <w:rPr>
          <w:sz w:val="26"/>
          <w:szCs w:val="26"/>
        </w:rPr>
        <w:t xml:space="preserve"> порядок организации и проведения которых определяется положением.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B68AB">
        <w:rPr>
          <w:sz w:val="26"/>
          <w:szCs w:val="26"/>
        </w:rPr>
        <w:t xml:space="preserve">2. Предложения по проекту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B68AB">
        <w:rPr>
          <w:sz w:val="26"/>
          <w:szCs w:val="26"/>
        </w:rPr>
        <w:t xml:space="preserve">3. Предложения по проекту решения </w:t>
      </w:r>
      <w:r>
        <w:rPr>
          <w:sz w:val="26"/>
          <w:szCs w:val="26"/>
        </w:rPr>
        <w:t xml:space="preserve">Совета </w:t>
      </w:r>
      <w:r w:rsidRPr="00BB68AB">
        <w:rPr>
          <w:sz w:val="26"/>
          <w:szCs w:val="26"/>
        </w:rPr>
        <w:t>учитываются комиссией Совета  сельского поселения Матвеевский сельсовет муниципального района Кушнаренковский район Республики Башкортостан (далее – комиссия) в журнале учета предложений по проекту решения, который должен быть прошит и пронумерован.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B68AB">
        <w:rPr>
          <w:sz w:val="26"/>
          <w:szCs w:val="26"/>
        </w:rPr>
        <w:t xml:space="preserve">4. Предложения по проекту решения </w:t>
      </w:r>
      <w:r>
        <w:rPr>
          <w:sz w:val="26"/>
          <w:szCs w:val="26"/>
        </w:rPr>
        <w:t xml:space="preserve">Совета </w:t>
      </w:r>
      <w:r w:rsidRPr="00BB68AB">
        <w:rPr>
          <w:sz w:val="26"/>
          <w:szCs w:val="26"/>
        </w:rPr>
        <w:t>рассматриваются, обобщаются и учитываются комиссией при предварительном рассмотрении проекта решения</w:t>
      </w:r>
      <w:r>
        <w:rPr>
          <w:sz w:val="26"/>
          <w:szCs w:val="26"/>
        </w:rPr>
        <w:t xml:space="preserve"> Совета</w:t>
      </w:r>
      <w:r w:rsidRPr="00BB68AB">
        <w:rPr>
          <w:sz w:val="26"/>
          <w:szCs w:val="26"/>
        </w:rPr>
        <w:t xml:space="preserve">. 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B68AB">
        <w:rPr>
          <w:sz w:val="26"/>
          <w:szCs w:val="26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B68AB">
        <w:rPr>
          <w:sz w:val="26"/>
          <w:szCs w:val="26"/>
        </w:rPr>
        <w:t xml:space="preserve">Указанное решение комиссии рассматривается Советом до принятия решения </w:t>
      </w:r>
      <w:r>
        <w:rPr>
          <w:sz w:val="26"/>
          <w:szCs w:val="26"/>
        </w:rPr>
        <w:t xml:space="preserve">Совета </w:t>
      </w:r>
      <w:r w:rsidRPr="00BB68AB">
        <w:rPr>
          <w:sz w:val="26"/>
          <w:szCs w:val="26"/>
        </w:rPr>
        <w:t xml:space="preserve"> сельского поселения Матвеевский сельсовет муниципального района Кушнаренковский район Республики Башкортостан.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</w:p>
    <w:p w:rsidR="00BC12C8" w:rsidRPr="00BB68AB" w:rsidRDefault="00BC12C8" w:rsidP="00BC12C8">
      <w:pPr>
        <w:jc w:val="both"/>
        <w:rPr>
          <w:sz w:val="26"/>
          <w:szCs w:val="26"/>
        </w:rPr>
      </w:pPr>
    </w:p>
    <w:p w:rsidR="00BC12C8" w:rsidRDefault="00BC12C8" w:rsidP="00BC12C8">
      <w:pPr>
        <w:jc w:val="both"/>
        <w:rPr>
          <w:sz w:val="26"/>
          <w:szCs w:val="26"/>
        </w:rPr>
      </w:pPr>
    </w:p>
    <w:p w:rsidR="00BC12C8" w:rsidRDefault="00BC12C8" w:rsidP="00BC12C8">
      <w:pPr>
        <w:tabs>
          <w:tab w:val="left" w:pos="6330"/>
        </w:tabs>
        <w:jc w:val="both"/>
        <w:rPr>
          <w:sz w:val="26"/>
          <w:szCs w:val="26"/>
        </w:rPr>
      </w:pPr>
    </w:p>
    <w:p w:rsidR="00BC12C8" w:rsidRPr="005F35FB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jc w:val="both"/>
        <w:rPr>
          <w:sz w:val="26"/>
          <w:szCs w:val="26"/>
        </w:rPr>
      </w:pPr>
    </w:p>
    <w:p w:rsidR="00297191" w:rsidRPr="004F439C" w:rsidRDefault="00297191" w:rsidP="00BC12C8">
      <w:pPr>
        <w:jc w:val="center"/>
        <w:rPr>
          <w:sz w:val="26"/>
          <w:szCs w:val="26"/>
          <w:lang w:eastAsia="en-US"/>
        </w:rPr>
      </w:pPr>
    </w:p>
    <w:sectPr w:rsidR="00297191" w:rsidRPr="004F439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A94A71"/>
    <w:multiLevelType w:val="hybridMultilevel"/>
    <w:tmpl w:val="3F6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882"/>
    <w:multiLevelType w:val="hybridMultilevel"/>
    <w:tmpl w:val="F5401F36"/>
    <w:lvl w:ilvl="0" w:tplc="361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11142"/>
    <w:rsid w:val="000272D2"/>
    <w:rsid w:val="00075043"/>
    <w:rsid w:val="000A3080"/>
    <w:rsid w:val="000C5096"/>
    <w:rsid w:val="000C556E"/>
    <w:rsid w:val="001015D8"/>
    <w:rsid w:val="00105F6C"/>
    <w:rsid w:val="001101F6"/>
    <w:rsid w:val="00153D13"/>
    <w:rsid w:val="00184619"/>
    <w:rsid w:val="00190FE8"/>
    <w:rsid w:val="001A0CD1"/>
    <w:rsid w:val="001A7265"/>
    <w:rsid w:val="001B2692"/>
    <w:rsid w:val="001D72E4"/>
    <w:rsid w:val="001D7512"/>
    <w:rsid w:val="001E4917"/>
    <w:rsid w:val="001F0308"/>
    <w:rsid w:val="00203546"/>
    <w:rsid w:val="00214C2B"/>
    <w:rsid w:val="00223340"/>
    <w:rsid w:val="0024110C"/>
    <w:rsid w:val="00241757"/>
    <w:rsid w:val="00257406"/>
    <w:rsid w:val="002833F0"/>
    <w:rsid w:val="00297191"/>
    <w:rsid w:val="002C0D4D"/>
    <w:rsid w:val="00322D10"/>
    <w:rsid w:val="00331374"/>
    <w:rsid w:val="00337C6F"/>
    <w:rsid w:val="00343429"/>
    <w:rsid w:val="00347FE2"/>
    <w:rsid w:val="00375A23"/>
    <w:rsid w:val="00380E8B"/>
    <w:rsid w:val="00393D80"/>
    <w:rsid w:val="003B1469"/>
    <w:rsid w:val="003F5A4E"/>
    <w:rsid w:val="00422663"/>
    <w:rsid w:val="004424EF"/>
    <w:rsid w:val="00453C0F"/>
    <w:rsid w:val="0047048E"/>
    <w:rsid w:val="00484D2E"/>
    <w:rsid w:val="0048530E"/>
    <w:rsid w:val="004F439C"/>
    <w:rsid w:val="005048FF"/>
    <w:rsid w:val="005279CD"/>
    <w:rsid w:val="005A665F"/>
    <w:rsid w:val="005C1773"/>
    <w:rsid w:val="005D0830"/>
    <w:rsid w:val="005D7770"/>
    <w:rsid w:val="005E0673"/>
    <w:rsid w:val="0065567E"/>
    <w:rsid w:val="006938AF"/>
    <w:rsid w:val="006A565C"/>
    <w:rsid w:val="006B4217"/>
    <w:rsid w:val="006C583D"/>
    <w:rsid w:val="006C7A3E"/>
    <w:rsid w:val="00750A4E"/>
    <w:rsid w:val="00753800"/>
    <w:rsid w:val="00781C19"/>
    <w:rsid w:val="00787E4F"/>
    <w:rsid w:val="007C721E"/>
    <w:rsid w:val="007F4C64"/>
    <w:rsid w:val="0081500E"/>
    <w:rsid w:val="00822D1D"/>
    <w:rsid w:val="00832A53"/>
    <w:rsid w:val="00834CCE"/>
    <w:rsid w:val="00836583"/>
    <w:rsid w:val="00841E08"/>
    <w:rsid w:val="008479E1"/>
    <w:rsid w:val="00884805"/>
    <w:rsid w:val="00896885"/>
    <w:rsid w:val="008B72AF"/>
    <w:rsid w:val="008D007D"/>
    <w:rsid w:val="008F2351"/>
    <w:rsid w:val="009132C8"/>
    <w:rsid w:val="0093415D"/>
    <w:rsid w:val="00947503"/>
    <w:rsid w:val="00964087"/>
    <w:rsid w:val="00986A5A"/>
    <w:rsid w:val="009B69D2"/>
    <w:rsid w:val="009C4CEE"/>
    <w:rsid w:val="009D0309"/>
    <w:rsid w:val="009F3877"/>
    <w:rsid w:val="00A16933"/>
    <w:rsid w:val="00A62631"/>
    <w:rsid w:val="00A663C9"/>
    <w:rsid w:val="00AD76A6"/>
    <w:rsid w:val="00AE18F1"/>
    <w:rsid w:val="00AE4E80"/>
    <w:rsid w:val="00AF3B8D"/>
    <w:rsid w:val="00B36331"/>
    <w:rsid w:val="00B51A3C"/>
    <w:rsid w:val="00B5630D"/>
    <w:rsid w:val="00B76FEB"/>
    <w:rsid w:val="00B8022C"/>
    <w:rsid w:val="00BC12C8"/>
    <w:rsid w:val="00C04E8C"/>
    <w:rsid w:val="00C53148"/>
    <w:rsid w:val="00C738FE"/>
    <w:rsid w:val="00C93FD9"/>
    <w:rsid w:val="00D27B60"/>
    <w:rsid w:val="00D52859"/>
    <w:rsid w:val="00E025B5"/>
    <w:rsid w:val="00E07805"/>
    <w:rsid w:val="00E203A6"/>
    <w:rsid w:val="00E25470"/>
    <w:rsid w:val="00E25FDC"/>
    <w:rsid w:val="00E475A6"/>
    <w:rsid w:val="00E60AA9"/>
    <w:rsid w:val="00E80ACC"/>
    <w:rsid w:val="00E90323"/>
    <w:rsid w:val="00EB2341"/>
    <w:rsid w:val="00EB268F"/>
    <w:rsid w:val="00EC3882"/>
    <w:rsid w:val="00ED35E4"/>
    <w:rsid w:val="00ED5BEF"/>
    <w:rsid w:val="00F00081"/>
    <w:rsid w:val="00F148E5"/>
    <w:rsid w:val="00F56066"/>
    <w:rsid w:val="00F9158F"/>
    <w:rsid w:val="00F96C5F"/>
    <w:rsid w:val="00FA6F57"/>
    <w:rsid w:val="00FA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FA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A7D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web">
    <w:name w:val="normalweb"/>
    <w:basedOn w:val="a"/>
    <w:rsid w:val="001101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FA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A7D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web">
    <w:name w:val="normalweb"/>
    <w:basedOn w:val="a"/>
    <w:rsid w:val="001101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F54F-DC0F-40B7-9D4D-8AB58D9B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39</cp:revision>
  <cp:lastPrinted>2020-09-17T05:23:00Z</cp:lastPrinted>
  <dcterms:created xsi:type="dcterms:W3CDTF">2020-04-29T09:01:00Z</dcterms:created>
  <dcterms:modified xsi:type="dcterms:W3CDTF">2022-01-17T12:36:00Z</dcterms:modified>
</cp:coreProperties>
</file>